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0356" w14:textId="77777777" w:rsidR="00EC6286" w:rsidRDefault="00EC6286" w:rsidP="000C6C1D">
      <w:pPr>
        <w:pStyle w:val="NoSpacing"/>
        <w:jc w:val="both"/>
        <w:rPr>
          <w:lang w:val="en-US"/>
        </w:rPr>
      </w:pPr>
    </w:p>
    <w:p w14:paraId="7149D727" w14:textId="46E14026" w:rsidR="00EC6286" w:rsidRDefault="00EC6286" w:rsidP="000C6C1D">
      <w:pPr>
        <w:pStyle w:val="NoSpacing"/>
        <w:jc w:val="both"/>
        <w:rPr>
          <w:rFonts w:ascii="Gentium" w:hAnsi="Gentium"/>
          <w:b/>
          <w:lang w:val="en-US"/>
        </w:rPr>
      </w:pPr>
      <w:r>
        <w:rPr>
          <w:rFonts w:ascii="Gentium" w:hAnsi="Gentium"/>
          <w:b/>
          <w:lang w:val="en-US"/>
        </w:rPr>
        <w:t>This is why you should attend this talk</w:t>
      </w:r>
      <w:r w:rsidRPr="00F7345F">
        <w:rPr>
          <w:rFonts w:ascii="Gentium" w:hAnsi="Gentium"/>
          <w:b/>
          <w:lang w:val="en-US"/>
        </w:rPr>
        <w:t>: Clickbait and the Reception of News Stories</w:t>
      </w:r>
    </w:p>
    <w:p w14:paraId="647CCC2A" w14:textId="4B59B6F0" w:rsidR="00EC6286" w:rsidRPr="00EC6286" w:rsidRDefault="00EC6286" w:rsidP="000C6C1D">
      <w:pPr>
        <w:pStyle w:val="NoSpacing"/>
        <w:jc w:val="both"/>
        <w:rPr>
          <w:rFonts w:ascii="Gentium" w:hAnsi="Gentium"/>
          <w:bCs/>
          <w:lang w:val="en-US"/>
        </w:rPr>
      </w:pPr>
      <w:r>
        <w:rPr>
          <w:rFonts w:ascii="Gentium" w:hAnsi="Gentium"/>
          <w:bCs/>
          <w:lang w:val="en-US"/>
        </w:rPr>
        <w:t>Dr. Tobias Hermans, BAEF-postdoc at Indiana University</w:t>
      </w:r>
    </w:p>
    <w:p w14:paraId="38CFE895" w14:textId="503903F2" w:rsidR="00EC6286" w:rsidRDefault="00A13689" w:rsidP="000C6C1D">
      <w:pPr>
        <w:pStyle w:val="NoSpacing"/>
        <w:jc w:val="both"/>
        <w:rPr>
          <w:rFonts w:ascii="Gentium" w:hAnsi="Gentium"/>
          <w:lang w:val="en-US"/>
        </w:rPr>
      </w:pPr>
      <w:r>
        <w:rPr>
          <w:rFonts w:ascii="Gentium" w:hAnsi="Gentium"/>
          <w:lang w:val="en-US"/>
        </w:rPr>
        <w:t>ENN5 Prague (2017)</w:t>
      </w:r>
    </w:p>
    <w:p w14:paraId="1A491F42" w14:textId="167338E9" w:rsidR="00A13689" w:rsidRDefault="00A13689" w:rsidP="000C6C1D">
      <w:pPr>
        <w:pStyle w:val="NoSpacing"/>
        <w:jc w:val="both"/>
        <w:rPr>
          <w:rFonts w:ascii="Gentium" w:hAnsi="Gentium"/>
          <w:lang w:val="en-US"/>
        </w:rPr>
      </w:pPr>
      <w:r>
        <w:rPr>
          <w:rFonts w:ascii="Gentium" w:hAnsi="Gentium"/>
          <w:lang w:val="en-US"/>
        </w:rPr>
        <w:t>Experimental narratology panel</w:t>
      </w:r>
    </w:p>
    <w:p w14:paraId="0758A127" w14:textId="77777777" w:rsidR="00A13689" w:rsidRDefault="00A13689" w:rsidP="000C6C1D">
      <w:pPr>
        <w:pStyle w:val="NoSpacing"/>
        <w:jc w:val="both"/>
        <w:rPr>
          <w:rFonts w:ascii="Gentium" w:hAnsi="Gentium"/>
          <w:lang w:val="en-US"/>
        </w:rPr>
      </w:pPr>
    </w:p>
    <w:p w14:paraId="689AFCDA" w14:textId="020BD7C2" w:rsidR="00EC6286" w:rsidRPr="00EC6286" w:rsidRDefault="00EC6286" w:rsidP="000C6C1D">
      <w:pPr>
        <w:pStyle w:val="NoSpacing"/>
        <w:jc w:val="both"/>
        <w:rPr>
          <w:rFonts w:ascii="Gentium" w:hAnsi="Gentium"/>
          <w:u w:val="single"/>
          <w:lang w:val="en-US"/>
        </w:rPr>
      </w:pPr>
      <w:r w:rsidRPr="00EC6286">
        <w:rPr>
          <w:rFonts w:ascii="Gentium" w:hAnsi="Gentium"/>
          <w:u w:val="single"/>
          <w:lang w:val="en-US"/>
        </w:rPr>
        <w:t>Abstract:</w:t>
      </w:r>
    </w:p>
    <w:p w14:paraId="700FD1E3" w14:textId="77777777" w:rsidR="00EC6286" w:rsidRPr="00F7345F" w:rsidRDefault="00EC6286" w:rsidP="000C6C1D">
      <w:pPr>
        <w:pStyle w:val="NoSpacing"/>
        <w:jc w:val="both"/>
        <w:rPr>
          <w:rFonts w:ascii="Gentium" w:hAnsi="Gentium"/>
          <w:lang w:val="en-US"/>
        </w:rPr>
      </w:pPr>
    </w:p>
    <w:p w14:paraId="1B1A67E2" w14:textId="77777777" w:rsidR="00EC6286" w:rsidRPr="00F7345F" w:rsidRDefault="00EC6286" w:rsidP="000C6C1D">
      <w:pPr>
        <w:pStyle w:val="NoSpacing"/>
        <w:jc w:val="both"/>
        <w:rPr>
          <w:rFonts w:ascii="Gentium" w:hAnsi="Gentium"/>
          <w:lang w:val="en-US"/>
        </w:rPr>
      </w:pPr>
      <w:r w:rsidRPr="00F7345F">
        <w:rPr>
          <w:rFonts w:ascii="Gentium" w:hAnsi="Gentium"/>
          <w:lang w:val="en-US"/>
        </w:rPr>
        <w:t xml:space="preserve">Narrative techniques have always been a central part of journalism. The genre lives off serialization and suspension strategies, such as cliffhangers, to </w:t>
      </w:r>
      <w:r>
        <w:rPr>
          <w:rFonts w:ascii="Gentium" w:hAnsi="Gentium"/>
          <w:lang w:val="en-US"/>
        </w:rPr>
        <w:t>retain</w:t>
      </w:r>
      <w:r w:rsidRPr="00F7345F">
        <w:rPr>
          <w:rFonts w:ascii="Gentium" w:hAnsi="Gentium"/>
          <w:lang w:val="en-US"/>
        </w:rPr>
        <w:t xml:space="preserve"> the interest of the reader (e.g. the widespread use of wordings like ‘</w:t>
      </w:r>
      <w:proofErr w:type="spellStart"/>
      <w:r w:rsidRPr="00F7345F">
        <w:rPr>
          <w:rFonts w:ascii="Gentium" w:hAnsi="Gentium"/>
          <w:lang w:val="en-US"/>
        </w:rPr>
        <w:t>Fortsetzung</w:t>
      </w:r>
      <w:proofErr w:type="spellEnd"/>
      <w:r w:rsidRPr="00F7345F">
        <w:rPr>
          <w:rFonts w:ascii="Gentium" w:hAnsi="Gentium"/>
          <w:lang w:val="en-US"/>
        </w:rPr>
        <w:t xml:space="preserve"> </w:t>
      </w:r>
      <w:proofErr w:type="spellStart"/>
      <w:r w:rsidRPr="00F7345F">
        <w:rPr>
          <w:rFonts w:ascii="Gentium" w:hAnsi="Gentium"/>
          <w:lang w:val="en-US"/>
        </w:rPr>
        <w:t>folgt</w:t>
      </w:r>
      <w:proofErr w:type="spellEnd"/>
      <w:r w:rsidRPr="00F7345F">
        <w:rPr>
          <w:rFonts w:ascii="Gentium" w:hAnsi="Gentium"/>
          <w:lang w:val="en-US"/>
        </w:rPr>
        <w:t>’ in the 19</w:t>
      </w:r>
      <w:r w:rsidRPr="00F7345F">
        <w:rPr>
          <w:rFonts w:ascii="Gentium" w:hAnsi="Gentium"/>
          <w:vertAlign w:val="superscript"/>
          <w:lang w:val="en-US"/>
        </w:rPr>
        <w:t>th</w:t>
      </w:r>
      <w:r w:rsidRPr="00F7345F">
        <w:rPr>
          <w:rFonts w:ascii="Gentium" w:hAnsi="Gentium"/>
          <w:lang w:val="en-US"/>
        </w:rPr>
        <w:t xml:space="preserve"> century</w:t>
      </w:r>
      <w:r>
        <w:rPr>
          <w:rFonts w:ascii="Gentium" w:hAnsi="Gentium"/>
          <w:lang w:val="en-US"/>
        </w:rPr>
        <w:t>, cf. Kaminski et. al. 2014</w:t>
      </w:r>
      <w:r w:rsidRPr="00F7345F">
        <w:rPr>
          <w:rFonts w:ascii="Gentium" w:hAnsi="Gentium"/>
          <w:lang w:val="en-US"/>
        </w:rPr>
        <w:t xml:space="preserve">). </w:t>
      </w:r>
    </w:p>
    <w:p w14:paraId="5F101514" w14:textId="77777777" w:rsidR="00EC6286" w:rsidRPr="00F7345F" w:rsidRDefault="00EC6286" w:rsidP="000C6C1D">
      <w:pPr>
        <w:pStyle w:val="NoSpacing"/>
        <w:jc w:val="both"/>
        <w:rPr>
          <w:rFonts w:ascii="Gentium" w:hAnsi="Gentium"/>
          <w:lang w:val="en-US"/>
        </w:rPr>
      </w:pPr>
    </w:p>
    <w:p w14:paraId="07058127" w14:textId="77777777" w:rsidR="00EC6286" w:rsidRPr="00F7345F" w:rsidRDefault="00EC6286" w:rsidP="000C6C1D">
      <w:pPr>
        <w:pStyle w:val="NoSpacing"/>
        <w:jc w:val="both"/>
        <w:rPr>
          <w:rFonts w:ascii="Gentium" w:hAnsi="Gentium"/>
          <w:lang w:val="en-US"/>
        </w:rPr>
      </w:pPr>
      <w:r w:rsidRPr="00F7345F">
        <w:rPr>
          <w:rFonts w:ascii="Gentium" w:hAnsi="Gentium"/>
          <w:lang w:val="en-US"/>
        </w:rPr>
        <w:t xml:space="preserve">Today still, we encounter a prominent exponent of such suspension strategies </w:t>
      </w:r>
      <w:r>
        <w:rPr>
          <w:rFonts w:ascii="Gentium" w:hAnsi="Gentium"/>
          <w:lang w:val="en-US"/>
        </w:rPr>
        <w:t xml:space="preserve">in the form of </w:t>
      </w:r>
      <w:r w:rsidRPr="00F7345F">
        <w:rPr>
          <w:rFonts w:ascii="Gentium" w:hAnsi="Gentium"/>
          <w:lang w:val="en-US"/>
        </w:rPr>
        <w:t>‘clickbait’. ‘Clickbait’ refers to headlines that create information gaps which the reader can only fill when reading, and thus by clicking an article. As such, the phenomenon has often been criticized on account of its sensationalist effect on news stories.</w:t>
      </w:r>
      <w:r w:rsidRPr="00EC6286">
        <w:rPr>
          <w:rFonts w:ascii="Gentium" w:hAnsi="Gentium"/>
          <w:lang w:val="en-GB"/>
        </w:rPr>
        <w:t xml:space="preserve"> </w:t>
      </w:r>
      <w:r>
        <w:rPr>
          <w:rFonts w:ascii="Gentium" w:hAnsi="Gentium"/>
          <w:lang w:val="en-US"/>
        </w:rPr>
        <w:t>Existing research predominantly focuses</w:t>
      </w:r>
      <w:r w:rsidRPr="00F7345F">
        <w:rPr>
          <w:rFonts w:ascii="Gentium" w:hAnsi="Gentium"/>
          <w:lang w:val="en-US"/>
        </w:rPr>
        <w:t xml:space="preserve"> on the (complex) rhetorical elements (</w:t>
      </w:r>
      <w:proofErr w:type="spellStart"/>
      <w:r w:rsidRPr="00F7345F">
        <w:rPr>
          <w:rFonts w:ascii="Gentium" w:hAnsi="Gentium"/>
          <w:lang w:val="en-US"/>
        </w:rPr>
        <w:t>Blom</w:t>
      </w:r>
      <w:proofErr w:type="spellEnd"/>
      <w:r w:rsidRPr="00F7345F">
        <w:rPr>
          <w:rFonts w:ascii="Gentium" w:hAnsi="Gentium"/>
          <w:lang w:val="en-US"/>
        </w:rPr>
        <w:t>/Hansen 2014, Palau-</w:t>
      </w:r>
      <w:proofErr w:type="spellStart"/>
      <w:r w:rsidRPr="00F7345F">
        <w:rPr>
          <w:rFonts w:ascii="Gentium" w:hAnsi="Gentium"/>
          <w:lang w:val="en-US"/>
        </w:rPr>
        <w:t>Sampio</w:t>
      </w:r>
      <w:proofErr w:type="spellEnd"/>
      <w:r w:rsidRPr="00F7345F">
        <w:rPr>
          <w:rFonts w:ascii="Gentium" w:hAnsi="Gentium"/>
          <w:lang w:val="en-US"/>
        </w:rPr>
        <w:t xml:space="preserve"> 2016) or on software recognition parameters (Chakraborty et. al. 2016, Potthast et. al. 2016). </w:t>
      </w:r>
    </w:p>
    <w:p w14:paraId="79386352" w14:textId="77777777" w:rsidR="00EC6286" w:rsidRPr="00F7345F" w:rsidRDefault="00EC6286" w:rsidP="000C6C1D">
      <w:pPr>
        <w:pStyle w:val="NoSpacing"/>
        <w:jc w:val="both"/>
        <w:rPr>
          <w:rFonts w:ascii="Gentium" w:hAnsi="Gentium"/>
          <w:lang w:val="en-US"/>
        </w:rPr>
      </w:pPr>
    </w:p>
    <w:p w14:paraId="03473CCD" w14:textId="77777777" w:rsidR="00EC6286" w:rsidRDefault="00EC6286" w:rsidP="000C6C1D">
      <w:pPr>
        <w:pStyle w:val="NoSpacing"/>
        <w:jc w:val="both"/>
        <w:rPr>
          <w:rFonts w:ascii="Gentium" w:hAnsi="Gentium"/>
          <w:lang w:val="en-US"/>
        </w:rPr>
      </w:pPr>
      <w:r w:rsidRPr="00F7345F">
        <w:rPr>
          <w:rFonts w:ascii="Gentium" w:hAnsi="Gentium"/>
          <w:lang w:val="en-US"/>
        </w:rPr>
        <w:t>This paper outlines research we are doing in the Experimental Humanities</w:t>
      </w:r>
      <w:r>
        <w:rPr>
          <w:rFonts w:ascii="Gentium" w:hAnsi="Gentium"/>
          <w:lang w:val="en-US"/>
        </w:rPr>
        <w:t xml:space="preserve"> Lab</w:t>
      </w:r>
      <w:r w:rsidRPr="00F7345F">
        <w:rPr>
          <w:rFonts w:ascii="Gentium" w:hAnsi="Gentium"/>
          <w:lang w:val="en-US"/>
        </w:rPr>
        <w:t xml:space="preserve"> of Indiana University. Building on earlier work about </w:t>
      </w:r>
      <w:r>
        <w:rPr>
          <w:rFonts w:ascii="Gentium" w:hAnsi="Gentium"/>
          <w:lang w:val="en-US"/>
        </w:rPr>
        <w:t>reader</w:t>
      </w:r>
      <w:r w:rsidRPr="00F7345F">
        <w:rPr>
          <w:rFonts w:ascii="Gentium" w:hAnsi="Gentium"/>
          <w:lang w:val="en-US"/>
        </w:rPr>
        <w:t xml:space="preserve"> expectations</w:t>
      </w:r>
      <w:r>
        <w:rPr>
          <w:rFonts w:ascii="Gentium" w:hAnsi="Gentium"/>
          <w:lang w:val="en-US"/>
        </w:rPr>
        <w:t xml:space="preserve"> (Zwaan 1994)</w:t>
      </w:r>
      <w:r w:rsidRPr="00F7345F">
        <w:rPr>
          <w:rFonts w:ascii="Gentium" w:hAnsi="Gentium"/>
          <w:lang w:val="en-US"/>
        </w:rPr>
        <w:t xml:space="preserve">, we examine how clickbait influences the reading act and modifies the way readers receive a (news) story. </w:t>
      </w:r>
      <w:r>
        <w:rPr>
          <w:rFonts w:ascii="Gentium" w:hAnsi="Gentium"/>
          <w:lang w:val="en-US"/>
        </w:rPr>
        <w:t>‘Clickbait’, we intend to show, demonstrates that narrative structure is no fixed entity: in guiding the reader to specific salient features of a story, it fundamentally affects the reading act.</w:t>
      </w:r>
    </w:p>
    <w:p w14:paraId="5EF42943" w14:textId="77777777" w:rsidR="00EC6286" w:rsidRDefault="00EC6286" w:rsidP="000C6C1D">
      <w:pPr>
        <w:pStyle w:val="NoSpacing"/>
        <w:jc w:val="both"/>
        <w:rPr>
          <w:rFonts w:ascii="Gentium" w:hAnsi="Gentium"/>
          <w:lang w:val="en-US"/>
        </w:rPr>
      </w:pPr>
    </w:p>
    <w:p w14:paraId="57DFD04C" w14:textId="77777777" w:rsidR="00EC6286" w:rsidRPr="00030940" w:rsidRDefault="00EC6286" w:rsidP="000C6C1D">
      <w:pPr>
        <w:pStyle w:val="NoSpacing"/>
        <w:jc w:val="both"/>
        <w:rPr>
          <w:rFonts w:ascii="Gentium" w:hAnsi="Gentium"/>
          <w:u w:val="single"/>
          <w:lang w:val="en-US"/>
        </w:rPr>
      </w:pPr>
      <w:r w:rsidRPr="00030940">
        <w:rPr>
          <w:rFonts w:ascii="Gentium" w:hAnsi="Gentium"/>
          <w:u w:val="single"/>
          <w:lang w:val="en-US"/>
        </w:rPr>
        <w:t>Works cited</w:t>
      </w:r>
    </w:p>
    <w:p w14:paraId="4046E61A" w14:textId="77777777" w:rsidR="00EC6286" w:rsidRDefault="00EC6286" w:rsidP="000C6C1D">
      <w:pPr>
        <w:pStyle w:val="NoSpacing"/>
        <w:jc w:val="both"/>
        <w:rPr>
          <w:rFonts w:ascii="Gentium" w:hAnsi="Gentium"/>
          <w:lang w:val="en-US"/>
        </w:rPr>
      </w:pPr>
    </w:p>
    <w:p w14:paraId="7AF63BE6" w14:textId="77777777" w:rsidR="00EC6286" w:rsidRDefault="00EC6286" w:rsidP="000C6C1D">
      <w:pPr>
        <w:pStyle w:val="NoSpacing"/>
        <w:jc w:val="both"/>
        <w:rPr>
          <w:rFonts w:ascii="Gentium" w:hAnsi="Gentium"/>
          <w:lang w:val="en-US"/>
        </w:rPr>
      </w:pPr>
      <w:proofErr w:type="spellStart"/>
      <w:r>
        <w:rPr>
          <w:rFonts w:ascii="Gentium" w:hAnsi="Gentium"/>
          <w:lang w:val="en-US"/>
        </w:rPr>
        <w:t>Blom</w:t>
      </w:r>
      <w:proofErr w:type="spellEnd"/>
      <w:r>
        <w:rPr>
          <w:rFonts w:ascii="Gentium" w:hAnsi="Gentium"/>
          <w:lang w:val="en-US"/>
        </w:rPr>
        <w:t>, J. N./Hansen, K. R.: ‘Click</w:t>
      </w:r>
      <w:r w:rsidRPr="00AF3A07">
        <w:rPr>
          <w:rFonts w:ascii="Gentium" w:hAnsi="Gentium"/>
          <w:lang w:val="en-US"/>
        </w:rPr>
        <w:t>bait: Forward-reference as lure in online news headlines</w:t>
      </w:r>
      <w:r>
        <w:rPr>
          <w:rFonts w:ascii="Gentium" w:hAnsi="Gentium"/>
          <w:lang w:val="en-US"/>
        </w:rPr>
        <w:t>’</w:t>
      </w:r>
      <w:r w:rsidRPr="00AF3A07">
        <w:rPr>
          <w:rFonts w:ascii="Gentium" w:hAnsi="Gentium"/>
          <w:lang w:val="en-US"/>
        </w:rPr>
        <w:t xml:space="preserve">. </w:t>
      </w:r>
      <w:r w:rsidRPr="00183EC4">
        <w:rPr>
          <w:rFonts w:ascii="Gentium" w:hAnsi="Gentium"/>
          <w:i/>
          <w:lang w:val="en-US"/>
        </w:rPr>
        <w:t>Journal of Pragmatics</w:t>
      </w:r>
      <w:r w:rsidRPr="00AF3A07">
        <w:rPr>
          <w:rFonts w:ascii="Gentium" w:hAnsi="Gentium"/>
          <w:lang w:val="en-US"/>
        </w:rPr>
        <w:t xml:space="preserve"> 76</w:t>
      </w:r>
      <w:r>
        <w:rPr>
          <w:rFonts w:ascii="Gentium" w:hAnsi="Gentium"/>
          <w:lang w:val="en-US"/>
        </w:rPr>
        <w:t xml:space="preserve"> (2015)</w:t>
      </w:r>
      <w:r w:rsidRPr="00AF3A07">
        <w:rPr>
          <w:rFonts w:ascii="Gentium" w:hAnsi="Gentium"/>
          <w:lang w:val="en-US"/>
        </w:rPr>
        <w:t xml:space="preserve">, </w:t>
      </w:r>
      <w:r>
        <w:rPr>
          <w:rFonts w:ascii="Gentium" w:hAnsi="Gentium"/>
          <w:lang w:val="en-US"/>
        </w:rPr>
        <w:t xml:space="preserve">pp. </w:t>
      </w:r>
      <w:r w:rsidRPr="00AF3A07">
        <w:rPr>
          <w:rFonts w:ascii="Gentium" w:hAnsi="Gentium"/>
          <w:lang w:val="en-US"/>
        </w:rPr>
        <w:t>87-100.</w:t>
      </w:r>
    </w:p>
    <w:p w14:paraId="5364D932" w14:textId="77777777" w:rsidR="00EC6286" w:rsidRPr="00F7345F" w:rsidRDefault="00EC6286" w:rsidP="000C6C1D">
      <w:pPr>
        <w:pStyle w:val="NoSpacing"/>
        <w:jc w:val="both"/>
        <w:rPr>
          <w:rFonts w:ascii="Gentium" w:hAnsi="Gentium"/>
          <w:lang w:val="en-US"/>
        </w:rPr>
      </w:pPr>
    </w:p>
    <w:p w14:paraId="5EED29B4" w14:textId="77777777" w:rsidR="00EC6286" w:rsidRDefault="00EC6286" w:rsidP="000C6C1D">
      <w:pPr>
        <w:pStyle w:val="NoSpacing"/>
        <w:jc w:val="both"/>
        <w:rPr>
          <w:rFonts w:ascii="Gentium" w:hAnsi="Gentium"/>
          <w:lang w:val="en-US"/>
        </w:rPr>
      </w:pPr>
      <w:r w:rsidRPr="00183EC4">
        <w:rPr>
          <w:rFonts w:ascii="Gentium" w:hAnsi="Gentium"/>
          <w:lang w:val="en-US"/>
        </w:rPr>
        <w:t>Chakraborty, A</w:t>
      </w:r>
      <w:r>
        <w:rPr>
          <w:rFonts w:ascii="Gentium" w:hAnsi="Gentium"/>
          <w:lang w:val="en-US"/>
        </w:rPr>
        <w:t>. et al. ‘</w:t>
      </w:r>
      <w:r w:rsidRPr="00183EC4">
        <w:rPr>
          <w:rFonts w:ascii="Gentium" w:hAnsi="Gentium"/>
          <w:lang w:val="en-US"/>
        </w:rPr>
        <w:t xml:space="preserve">Stop Clickbait: Detecting and preventing </w:t>
      </w:r>
      <w:proofErr w:type="spellStart"/>
      <w:r w:rsidRPr="00183EC4">
        <w:rPr>
          <w:rFonts w:ascii="Gentium" w:hAnsi="Gentium"/>
          <w:lang w:val="en-US"/>
        </w:rPr>
        <w:t>c</w:t>
      </w:r>
      <w:r>
        <w:rPr>
          <w:rFonts w:ascii="Gentium" w:hAnsi="Gentium"/>
          <w:lang w:val="en-US"/>
        </w:rPr>
        <w:t>lickbaits</w:t>
      </w:r>
      <w:proofErr w:type="spellEnd"/>
      <w:r>
        <w:rPr>
          <w:rFonts w:ascii="Gentium" w:hAnsi="Gentium"/>
          <w:lang w:val="en-US"/>
        </w:rPr>
        <w:t xml:space="preserve"> in online news media.’</w:t>
      </w:r>
      <w:r w:rsidRPr="00183EC4">
        <w:rPr>
          <w:rFonts w:ascii="Gentium" w:hAnsi="Gentium"/>
          <w:lang w:val="en-US"/>
        </w:rPr>
        <w:t xml:space="preserve"> </w:t>
      </w:r>
      <w:r w:rsidRPr="00183EC4">
        <w:rPr>
          <w:rFonts w:ascii="Gentium" w:hAnsi="Gentium"/>
          <w:i/>
          <w:lang w:val="en-US"/>
        </w:rPr>
        <w:t>Advances in Social Networks Analysis and Mining</w:t>
      </w:r>
      <w:r>
        <w:rPr>
          <w:rFonts w:ascii="Gentium" w:hAnsi="Gentium"/>
          <w:lang w:val="en-US"/>
        </w:rPr>
        <w:t xml:space="preserve"> (ASONAM) 2016, </w:t>
      </w:r>
      <w:r w:rsidRPr="00030940">
        <w:rPr>
          <w:rFonts w:ascii="Gentium" w:hAnsi="Gentium"/>
          <w:lang w:val="en-US"/>
        </w:rPr>
        <w:t>pp. 9-16.</w:t>
      </w:r>
    </w:p>
    <w:p w14:paraId="4B65D6BA" w14:textId="77777777" w:rsidR="00EC6286" w:rsidRDefault="00EC6286" w:rsidP="000C6C1D">
      <w:pPr>
        <w:pStyle w:val="NoSpacing"/>
        <w:jc w:val="both"/>
        <w:rPr>
          <w:rFonts w:ascii="Gentium" w:hAnsi="Gentium"/>
          <w:lang w:val="en-US"/>
        </w:rPr>
      </w:pPr>
    </w:p>
    <w:p w14:paraId="1CEB6C79" w14:textId="77777777" w:rsidR="00EC6286" w:rsidRDefault="00EC6286" w:rsidP="000C6C1D">
      <w:pPr>
        <w:pStyle w:val="NoSpacing"/>
        <w:jc w:val="both"/>
        <w:rPr>
          <w:rFonts w:ascii="Gentium" w:hAnsi="Gentium"/>
          <w:lang w:val="en-US"/>
        </w:rPr>
      </w:pPr>
      <w:r>
        <w:rPr>
          <w:rFonts w:ascii="Gentium" w:hAnsi="Gentium"/>
          <w:lang w:val="en-US"/>
        </w:rPr>
        <w:t>Kaminski, N./</w:t>
      </w:r>
      <w:proofErr w:type="spellStart"/>
      <w:r>
        <w:rPr>
          <w:rFonts w:ascii="Gentium" w:hAnsi="Gentium"/>
          <w:lang w:val="en-US"/>
        </w:rPr>
        <w:t>Ramtke</w:t>
      </w:r>
      <w:proofErr w:type="spellEnd"/>
      <w:r>
        <w:rPr>
          <w:rFonts w:ascii="Gentium" w:hAnsi="Gentium"/>
          <w:lang w:val="en-US"/>
        </w:rPr>
        <w:t>, N./Zelle, C. (ed.)</w:t>
      </w:r>
      <w:r w:rsidRPr="00AF3A07">
        <w:rPr>
          <w:rFonts w:ascii="Gentium" w:hAnsi="Gentium"/>
          <w:lang w:val="en-US"/>
        </w:rPr>
        <w:t xml:space="preserve">: </w:t>
      </w:r>
      <w:proofErr w:type="spellStart"/>
      <w:r w:rsidRPr="00AF3A07">
        <w:rPr>
          <w:rFonts w:ascii="Gentium" w:hAnsi="Gentium"/>
          <w:i/>
          <w:lang w:val="en-US"/>
        </w:rPr>
        <w:t>Zeitschriftenliteratur</w:t>
      </w:r>
      <w:proofErr w:type="spellEnd"/>
      <w:r w:rsidRPr="00AF3A07">
        <w:rPr>
          <w:rFonts w:ascii="Gentium" w:hAnsi="Gentium"/>
          <w:i/>
          <w:lang w:val="en-US"/>
        </w:rPr>
        <w:t>/</w:t>
      </w:r>
      <w:proofErr w:type="spellStart"/>
      <w:r w:rsidRPr="00AF3A07">
        <w:rPr>
          <w:rFonts w:ascii="Gentium" w:hAnsi="Gentium"/>
          <w:i/>
          <w:lang w:val="en-US"/>
        </w:rPr>
        <w:t>Fortsetzungsliteratur</w:t>
      </w:r>
      <w:proofErr w:type="spellEnd"/>
      <w:r w:rsidRPr="00AF3A07">
        <w:rPr>
          <w:rFonts w:ascii="Gentium" w:hAnsi="Gentium"/>
          <w:lang w:val="en-US"/>
        </w:rPr>
        <w:t>.</w:t>
      </w:r>
      <w:r>
        <w:rPr>
          <w:rFonts w:ascii="Gentium" w:hAnsi="Gentium"/>
          <w:lang w:val="en-US"/>
        </w:rPr>
        <w:t xml:space="preserve"> Hannover: Wehrhahn</w:t>
      </w:r>
      <w:r w:rsidRPr="00AF3A07">
        <w:rPr>
          <w:rFonts w:ascii="Gentium" w:hAnsi="Gentium"/>
          <w:lang w:val="en-US"/>
        </w:rPr>
        <w:t xml:space="preserve"> 20</w:t>
      </w:r>
      <w:r>
        <w:rPr>
          <w:rFonts w:ascii="Gentium" w:hAnsi="Gentium"/>
          <w:lang w:val="en-US"/>
        </w:rPr>
        <w:t>14.</w:t>
      </w:r>
    </w:p>
    <w:p w14:paraId="0EAD1BB4" w14:textId="77777777" w:rsidR="00EC6286" w:rsidRPr="00F7345F" w:rsidRDefault="00EC6286" w:rsidP="000C6C1D">
      <w:pPr>
        <w:pStyle w:val="NoSpacing"/>
        <w:jc w:val="both"/>
        <w:rPr>
          <w:rFonts w:ascii="Gentium" w:hAnsi="Gentium"/>
          <w:lang w:val="en-US"/>
        </w:rPr>
      </w:pPr>
    </w:p>
    <w:p w14:paraId="220C6F48" w14:textId="77777777" w:rsidR="00EC6286" w:rsidRDefault="00EC6286" w:rsidP="000C6C1D">
      <w:pPr>
        <w:pStyle w:val="NoSpacing"/>
        <w:jc w:val="both"/>
        <w:rPr>
          <w:rFonts w:ascii="Gentium" w:hAnsi="Gentium"/>
          <w:lang w:val="en-US"/>
        </w:rPr>
      </w:pPr>
      <w:r w:rsidRPr="00183EC4">
        <w:rPr>
          <w:rFonts w:ascii="Gentium" w:hAnsi="Gentium"/>
          <w:lang w:val="en-US"/>
        </w:rPr>
        <w:t>P</w:t>
      </w:r>
      <w:r>
        <w:rPr>
          <w:rFonts w:ascii="Gentium" w:hAnsi="Gentium"/>
          <w:lang w:val="en-US"/>
        </w:rPr>
        <w:t>alau-</w:t>
      </w:r>
      <w:proofErr w:type="spellStart"/>
      <w:r>
        <w:rPr>
          <w:rFonts w:ascii="Gentium" w:hAnsi="Gentium"/>
          <w:lang w:val="en-US"/>
        </w:rPr>
        <w:t>Sampio</w:t>
      </w:r>
      <w:proofErr w:type="spellEnd"/>
      <w:r>
        <w:rPr>
          <w:rFonts w:ascii="Gentium" w:hAnsi="Gentium"/>
          <w:lang w:val="en-US"/>
        </w:rPr>
        <w:t>, D</w:t>
      </w:r>
      <w:r w:rsidRPr="00183EC4">
        <w:rPr>
          <w:rFonts w:ascii="Gentium" w:hAnsi="Gentium"/>
          <w:lang w:val="en-US"/>
        </w:rPr>
        <w:t xml:space="preserve">. </w:t>
      </w:r>
      <w:r>
        <w:rPr>
          <w:rFonts w:ascii="Gentium" w:hAnsi="Gentium"/>
          <w:lang w:val="en-US"/>
        </w:rPr>
        <w:t>‘</w:t>
      </w:r>
      <w:r w:rsidRPr="00183EC4">
        <w:rPr>
          <w:rFonts w:ascii="Gentium" w:hAnsi="Gentium"/>
          <w:lang w:val="en-US"/>
        </w:rPr>
        <w:t>Reference press metamorphosis in the digital context: clickbait and tabloid strategies in Elpais.com</w:t>
      </w:r>
      <w:r>
        <w:rPr>
          <w:rFonts w:ascii="Gentium" w:hAnsi="Gentium"/>
          <w:lang w:val="en-US"/>
        </w:rPr>
        <w:t>’</w:t>
      </w:r>
      <w:r w:rsidRPr="00183EC4">
        <w:rPr>
          <w:rFonts w:ascii="Gentium" w:hAnsi="Gentium"/>
          <w:lang w:val="en-US"/>
        </w:rPr>
        <w:t xml:space="preserve">. </w:t>
      </w:r>
      <w:r w:rsidRPr="00183EC4">
        <w:rPr>
          <w:rFonts w:ascii="Gentium" w:hAnsi="Gentium"/>
          <w:i/>
          <w:lang w:val="en-US"/>
        </w:rPr>
        <w:t>Communication &amp; Society</w:t>
      </w:r>
      <w:r w:rsidRPr="00183EC4">
        <w:rPr>
          <w:rFonts w:ascii="Gentium" w:hAnsi="Gentium"/>
          <w:lang w:val="en-US"/>
        </w:rPr>
        <w:t xml:space="preserve"> 29</w:t>
      </w:r>
      <w:r>
        <w:rPr>
          <w:rFonts w:ascii="Gentium" w:hAnsi="Gentium"/>
          <w:lang w:val="en-US"/>
        </w:rPr>
        <w:t xml:space="preserve"> </w:t>
      </w:r>
      <w:r w:rsidRPr="00183EC4">
        <w:rPr>
          <w:rFonts w:ascii="Gentium" w:hAnsi="Gentium"/>
          <w:lang w:val="en-US"/>
        </w:rPr>
        <w:t>(2</w:t>
      </w:r>
      <w:r>
        <w:rPr>
          <w:rFonts w:ascii="Gentium" w:hAnsi="Gentium"/>
          <w:lang w:val="en-US"/>
        </w:rPr>
        <w:t>, 2016</w:t>
      </w:r>
      <w:r w:rsidRPr="00183EC4">
        <w:rPr>
          <w:rFonts w:ascii="Gentium" w:hAnsi="Gentium"/>
          <w:lang w:val="en-US"/>
        </w:rPr>
        <w:t>),</w:t>
      </w:r>
      <w:r>
        <w:rPr>
          <w:rFonts w:ascii="Gentium" w:hAnsi="Gentium"/>
          <w:lang w:val="en-US"/>
        </w:rPr>
        <w:t xml:space="preserve"> pp.</w:t>
      </w:r>
      <w:r w:rsidRPr="00183EC4">
        <w:rPr>
          <w:rFonts w:ascii="Gentium" w:hAnsi="Gentium"/>
          <w:lang w:val="en-US"/>
        </w:rPr>
        <w:t xml:space="preserve"> 63-79.</w:t>
      </w:r>
    </w:p>
    <w:p w14:paraId="5215DB0C" w14:textId="77777777" w:rsidR="00EC6286" w:rsidRDefault="00EC6286" w:rsidP="000C6C1D">
      <w:pPr>
        <w:pStyle w:val="NoSpacing"/>
        <w:jc w:val="both"/>
        <w:rPr>
          <w:rFonts w:ascii="Gentium" w:hAnsi="Gentium"/>
          <w:lang w:val="en-US"/>
        </w:rPr>
      </w:pPr>
    </w:p>
    <w:p w14:paraId="2B81368C" w14:textId="77777777" w:rsidR="00EC6286" w:rsidRDefault="00EC6286" w:rsidP="000C6C1D">
      <w:pPr>
        <w:pStyle w:val="NoSpacing"/>
        <w:jc w:val="both"/>
        <w:rPr>
          <w:rFonts w:ascii="Gentium" w:hAnsi="Gentium"/>
          <w:lang w:val="en-US"/>
        </w:rPr>
      </w:pPr>
      <w:r w:rsidRPr="00183EC4">
        <w:rPr>
          <w:rFonts w:ascii="Gentium" w:hAnsi="Gentium"/>
          <w:lang w:val="en-US"/>
        </w:rPr>
        <w:t>Potthast, M</w:t>
      </w:r>
      <w:r>
        <w:rPr>
          <w:rFonts w:ascii="Gentium" w:hAnsi="Gentium"/>
          <w:lang w:val="en-US"/>
        </w:rPr>
        <w:t>. et al. ‘Clickbait detection.” In:</w:t>
      </w:r>
      <w:r w:rsidRPr="00EC6286">
        <w:rPr>
          <w:lang w:val="en-GB"/>
        </w:rPr>
        <w:t xml:space="preserve"> </w:t>
      </w:r>
      <w:r w:rsidRPr="00030940">
        <w:rPr>
          <w:rFonts w:ascii="Gentium" w:hAnsi="Gentium"/>
          <w:i/>
          <w:lang w:val="en-US"/>
        </w:rPr>
        <w:t>Advances in Information Retrieval. 38th European Conference on IR Research (ECIR 16)</w:t>
      </w:r>
      <w:r>
        <w:rPr>
          <w:rFonts w:ascii="Gentium" w:hAnsi="Gentium"/>
          <w:lang w:val="en-US"/>
        </w:rPr>
        <w:t xml:space="preserve">, ed. by </w:t>
      </w:r>
      <w:r w:rsidRPr="00030940">
        <w:rPr>
          <w:rFonts w:ascii="Gentium" w:hAnsi="Gentium"/>
          <w:lang w:val="en-US"/>
        </w:rPr>
        <w:t>Nicola Ferro et al</w:t>
      </w:r>
      <w:r w:rsidRPr="00183EC4">
        <w:rPr>
          <w:rFonts w:ascii="Gentium" w:hAnsi="Gentium"/>
          <w:lang w:val="en-US"/>
        </w:rPr>
        <w:t xml:space="preserve">. </w:t>
      </w:r>
      <w:r>
        <w:rPr>
          <w:rFonts w:ascii="Gentium" w:hAnsi="Gentium"/>
          <w:lang w:val="en-US"/>
        </w:rPr>
        <w:t xml:space="preserve">Heidelberg/Berlin: </w:t>
      </w:r>
      <w:r w:rsidRPr="00183EC4">
        <w:rPr>
          <w:rFonts w:ascii="Gentium" w:hAnsi="Gentium"/>
          <w:lang w:val="en-US"/>
        </w:rPr>
        <w:t>Springer International Publishing, 2</w:t>
      </w:r>
      <w:r>
        <w:rPr>
          <w:rFonts w:ascii="Gentium" w:hAnsi="Gentium"/>
          <w:lang w:val="en-US"/>
        </w:rPr>
        <w:t>016, pp. 810-817.</w:t>
      </w:r>
    </w:p>
    <w:p w14:paraId="171674E0" w14:textId="77777777" w:rsidR="00EC6286" w:rsidRDefault="00EC6286" w:rsidP="000C6C1D">
      <w:pPr>
        <w:pStyle w:val="NoSpacing"/>
        <w:jc w:val="both"/>
        <w:rPr>
          <w:rFonts w:ascii="Gentium" w:hAnsi="Gentium"/>
          <w:lang w:val="en-US"/>
        </w:rPr>
      </w:pPr>
    </w:p>
    <w:p w14:paraId="538E6AF3" w14:textId="77777777" w:rsidR="00EC6286" w:rsidRPr="00F7345F" w:rsidRDefault="00EC6286" w:rsidP="000C6C1D">
      <w:pPr>
        <w:pStyle w:val="NoSpacing"/>
        <w:jc w:val="both"/>
        <w:rPr>
          <w:rFonts w:ascii="Gentium" w:hAnsi="Gentium"/>
          <w:lang w:val="en-US"/>
        </w:rPr>
      </w:pPr>
      <w:r w:rsidRPr="00183EC4">
        <w:rPr>
          <w:rFonts w:ascii="Gentium" w:hAnsi="Gentium"/>
          <w:lang w:val="en-US"/>
        </w:rPr>
        <w:t>Zwaan, R</w:t>
      </w:r>
      <w:r>
        <w:rPr>
          <w:rFonts w:ascii="Gentium" w:hAnsi="Gentium"/>
          <w:lang w:val="en-US"/>
        </w:rPr>
        <w:t>. A. ‘</w:t>
      </w:r>
      <w:r w:rsidRPr="00183EC4">
        <w:rPr>
          <w:rFonts w:ascii="Gentium" w:hAnsi="Gentium"/>
          <w:lang w:val="en-US"/>
        </w:rPr>
        <w:t>Effect of genre expe</w:t>
      </w:r>
      <w:r>
        <w:rPr>
          <w:rFonts w:ascii="Gentium" w:hAnsi="Gentium"/>
          <w:lang w:val="en-US"/>
        </w:rPr>
        <w:t>ctations on text comprehension’.</w:t>
      </w:r>
      <w:r w:rsidRPr="00183EC4">
        <w:rPr>
          <w:rFonts w:ascii="Gentium" w:hAnsi="Gentium"/>
          <w:lang w:val="en-US"/>
        </w:rPr>
        <w:t xml:space="preserve"> </w:t>
      </w:r>
      <w:r w:rsidRPr="00030940">
        <w:rPr>
          <w:rFonts w:ascii="Gentium" w:hAnsi="Gentium"/>
          <w:i/>
          <w:lang w:val="en-US"/>
        </w:rPr>
        <w:t>Journal of Experimental Psychology: Learning, Memory, and Cognition</w:t>
      </w:r>
      <w:r>
        <w:rPr>
          <w:rFonts w:ascii="Gentium" w:hAnsi="Gentium"/>
          <w:lang w:val="en-US"/>
        </w:rPr>
        <w:t xml:space="preserve"> 20.4 (1994): 920-933.</w:t>
      </w:r>
    </w:p>
    <w:p w14:paraId="264AC979" w14:textId="77777777" w:rsidR="00EC6286" w:rsidRDefault="00EC6286" w:rsidP="000C6C1D">
      <w:pPr>
        <w:pStyle w:val="NoSpacing"/>
        <w:jc w:val="both"/>
        <w:rPr>
          <w:lang w:val="en-US"/>
        </w:rPr>
      </w:pPr>
    </w:p>
    <w:p w14:paraId="48FCEF9F" w14:textId="40BE92E1" w:rsidR="00EC6286" w:rsidRPr="000C6C1D" w:rsidRDefault="002343C8" w:rsidP="000C6C1D">
      <w:pPr>
        <w:pStyle w:val="NoSpacing"/>
        <w:jc w:val="both"/>
        <w:rPr>
          <w:b/>
          <w:bCs/>
          <w:u w:val="single"/>
          <w:lang w:val="en-US"/>
        </w:rPr>
      </w:pPr>
      <w:r w:rsidRPr="000C6C1D">
        <w:rPr>
          <w:b/>
          <w:bCs/>
          <w:u w:val="single"/>
          <w:lang w:val="en-US"/>
        </w:rPr>
        <w:t>Introduction</w:t>
      </w:r>
    </w:p>
    <w:p w14:paraId="58EA5ADA" w14:textId="77777777" w:rsidR="002343C8" w:rsidRDefault="002343C8" w:rsidP="000C6C1D">
      <w:pPr>
        <w:pStyle w:val="NoSpacing"/>
        <w:jc w:val="both"/>
        <w:rPr>
          <w:lang w:val="en-US"/>
        </w:rPr>
      </w:pPr>
    </w:p>
    <w:p w14:paraId="2EFA7E4E" w14:textId="77777777" w:rsidR="002343C8" w:rsidRPr="002343C8" w:rsidRDefault="002343C8" w:rsidP="000C6C1D">
      <w:pPr>
        <w:pStyle w:val="NoSpacing"/>
        <w:jc w:val="both"/>
        <w:rPr>
          <w:lang w:val="en-US"/>
        </w:rPr>
      </w:pPr>
      <w:r w:rsidRPr="002343C8">
        <w:rPr>
          <w:lang w:val="en-US"/>
        </w:rPr>
        <w:t xml:space="preserve">In the last two editions, I had the opportunity to present aspects of my dissertation research focusing on the music criticism of the German composers Robert Schumann and Richard Wagner. Specifically, I delved into the narrative aspects of press discourse during the 19th century. As part of my investigation </w:t>
      </w:r>
      <w:r w:rsidRPr="002343C8">
        <w:rPr>
          <w:lang w:val="en-US"/>
        </w:rPr>
        <w:lastRenderedPageBreak/>
        <w:t>into the pragmatics of critical discourse, I emphasized the narrative role of paratextuality in periodical literature.</w:t>
      </w:r>
    </w:p>
    <w:p w14:paraId="5ACC35F3" w14:textId="77777777" w:rsidR="002343C8" w:rsidRPr="002343C8" w:rsidRDefault="002343C8" w:rsidP="000C6C1D">
      <w:pPr>
        <w:pStyle w:val="NoSpacing"/>
        <w:jc w:val="both"/>
        <w:rPr>
          <w:lang w:val="en-US"/>
        </w:rPr>
      </w:pPr>
    </w:p>
    <w:p w14:paraId="3882D207" w14:textId="673E8D48" w:rsidR="002343C8" w:rsidRDefault="002343C8" w:rsidP="000C6C1D">
      <w:pPr>
        <w:pStyle w:val="NoSpacing"/>
        <w:jc w:val="both"/>
        <w:rPr>
          <w:lang w:val="en-US"/>
        </w:rPr>
      </w:pPr>
      <w:r w:rsidRPr="002343C8">
        <w:rPr>
          <w:lang w:val="en-US"/>
        </w:rPr>
        <w:t>For those acquainted with 18th and 19th century periodical literature, the prevalence of narrative devices, such as serialization, becomes evident. An example of this is the use of cliffhanger-like formulas like '</w:t>
      </w:r>
      <w:proofErr w:type="spellStart"/>
      <w:r w:rsidRPr="002343C8">
        <w:rPr>
          <w:lang w:val="en-US"/>
        </w:rPr>
        <w:t>Fortsetzung</w:t>
      </w:r>
      <w:proofErr w:type="spellEnd"/>
      <w:r w:rsidRPr="002343C8">
        <w:rPr>
          <w:lang w:val="en-US"/>
        </w:rPr>
        <w:t xml:space="preserve"> </w:t>
      </w:r>
      <w:proofErr w:type="spellStart"/>
      <w:r w:rsidRPr="002343C8">
        <w:rPr>
          <w:lang w:val="en-US"/>
        </w:rPr>
        <w:t>folgt</w:t>
      </w:r>
      <w:proofErr w:type="spellEnd"/>
      <w:r w:rsidRPr="002343C8">
        <w:rPr>
          <w:lang w:val="en-US"/>
        </w:rPr>
        <w:t>' (to be continued) at the end of articles. While serving the practical purpose of marking the conclusion of an article, these cliffhangers were also designed to evoke curiosity and suspense, encouraging readers to eagerly await and continue reading in the subsequent issue.</w:t>
      </w:r>
    </w:p>
    <w:p w14:paraId="58D83E3D" w14:textId="77777777" w:rsidR="004B7515" w:rsidRDefault="004B7515" w:rsidP="000C6C1D">
      <w:pPr>
        <w:pStyle w:val="NoSpacing"/>
        <w:jc w:val="both"/>
        <w:rPr>
          <w:lang w:val="en-US"/>
        </w:rPr>
      </w:pPr>
    </w:p>
    <w:p w14:paraId="600A7D22" w14:textId="0B8BE6F5" w:rsidR="004B7515" w:rsidRPr="000C6C1D" w:rsidRDefault="004B7515" w:rsidP="000C6C1D">
      <w:pPr>
        <w:pStyle w:val="NoSpacing"/>
        <w:jc w:val="both"/>
        <w:rPr>
          <w:b/>
          <w:bCs/>
          <w:u w:val="single"/>
          <w:lang w:val="en-US"/>
        </w:rPr>
      </w:pPr>
      <w:r w:rsidRPr="000C6C1D">
        <w:rPr>
          <w:b/>
          <w:bCs/>
          <w:u w:val="single"/>
          <w:lang w:val="en-US"/>
        </w:rPr>
        <w:t>Concept</w:t>
      </w:r>
    </w:p>
    <w:p w14:paraId="4346B172" w14:textId="77777777" w:rsidR="004B7515" w:rsidRDefault="004B7515" w:rsidP="000C6C1D">
      <w:pPr>
        <w:pStyle w:val="NoSpacing"/>
        <w:jc w:val="both"/>
        <w:rPr>
          <w:lang w:val="en-US"/>
        </w:rPr>
      </w:pPr>
    </w:p>
    <w:p w14:paraId="1F675396" w14:textId="77777777" w:rsidR="004B7515" w:rsidRPr="004B7515" w:rsidRDefault="004B7515" w:rsidP="000C6C1D">
      <w:pPr>
        <w:pStyle w:val="NoSpacing"/>
        <w:jc w:val="both"/>
        <w:rPr>
          <w:lang w:val="en-US"/>
        </w:rPr>
      </w:pPr>
      <w:r w:rsidRPr="004B7515">
        <w:rPr>
          <w:lang w:val="en-US"/>
        </w:rPr>
        <w:t>Around a year ago, I successfully completed my PhD and subsequently relocated to Indiana University, where I became an integral part of the Experimental Humanities Lab. During one of our brainstorming sessions, my attention was drawn to contemporary expressions and arrangements resembling the serializing 'cliffhangers' I had encountered in my research, namely clickbait.</w:t>
      </w:r>
    </w:p>
    <w:p w14:paraId="59FE739D" w14:textId="77777777" w:rsidR="004B7515" w:rsidRPr="004B7515" w:rsidRDefault="004B7515" w:rsidP="000C6C1D">
      <w:pPr>
        <w:pStyle w:val="NoSpacing"/>
        <w:jc w:val="both"/>
        <w:rPr>
          <w:lang w:val="en-US"/>
        </w:rPr>
      </w:pPr>
    </w:p>
    <w:p w14:paraId="11A62AE0" w14:textId="77777777" w:rsidR="004B7515" w:rsidRPr="004B7515" w:rsidRDefault="004B7515" w:rsidP="000C6C1D">
      <w:pPr>
        <w:pStyle w:val="NoSpacing"/>
        <w:jc w:val="both"/>
        <w:rPr>
          <w:lang w:val="en-US"/>
        </w:rPr>
      </w:pPr>
      <w:r w:rsidRPr="004B7515">
        <w:rPr>
          <w:lang w:val="en-US"/>
        </w:rPr>
        <w:t>But what exactly is 'clickbait'? Clickbait is often used pejoratively to describe enticing headlines featuring a conspicuous unknown element (</w:t>
      </w:r>
      <w:proofErr w:type="spellStart"/>
      <w:r w:rsidRPr="004B7515">
        <w:rPr>
          <w:lang w:val="en-US"/>
        </w:rPr>
        <w:t>Leerstelle</w:t>
      </w:r>
      <w:proofErr w:type="spellEnd"/>
      <w:r w:rsidRPr="004B7515">
        <w:rPr>
          <w:lang w:val="en-US"/>
        </w:rPr>
        <w:t>) designed to pique curiosity and encourage readers to click on the headline. Typically driven by revenue, clickbait is commonly associated with social media and tabloid news.</w:t>
      </w:r>
    </w:p>
    <w:p w14:paraId="2EC788E0" w14:textId="77777777" w:rsidR="004B7515" w:rsidRPr="004B7515" w:rsidRDefault="004B7515" w:rsidP="000C6C1D">
      <w:pPr>
        <w:pStyle w:val="NoSpacing"/>
        <w:jc w:val="both"/>
        <w:rPr>
          <w:lang w:val="en-US"/>
        </w:rPr>
      </w:pPr>
    </w:p>
    <w:p w14:paraId="37DAC760" w14:textId="77777777" w:rsidR="004B7515" w:rsidRPr="004B7515" w:rsidRDefault="004B7515" w:rsidP="000C6C1D">
      <w:pPr>
        <w:pStyle w:val="NoSpacing"/>
        <w:jc w:val="both"/>
        <w:rPr>
          <w:lang w:val="en-US"/>
        </w:rPr>
      </w:pPr>
      <w:r w:rsidRPr="004B7515">
        <w:rPr>
          <w:lang w:val="en-US"/>
        </w:rPr>
        <w:t>However, a crucial distinction exists between clickbait and serializing paratextual elements like cliffhangers. In clickbait, the suspense element is positioned at the beginning of the article, generating curiosity before readers delve into the content. Consequently, the headline imposes a narrative or storyline on readers, signaling a specific interpretation of the narrative. We aim to investigate how this might potentially influence the act of reading.</w:t>
      </w:r>
    </w:p>
    <w:p w14:paraId="5F1F8B16" w14:textId="77777777" w:rsidR="004B7515" w:rsidRPr="004B7515" w:rsidRDefault="004B7515" w:rsidP="000C6C1D">
      <w:pPr>
        <w:pStyle w:val="NoSpacing"/>
        <w:jc w:val="both"/>
        <w:rPr>
          <w:lang w:val="en-US"/>
        </w:rPr>
      </w:pPr>
    </w:p>
    <w:p w14:paraId="5827A355" w14:textId="77777777" w:rsidR="004B7515" w:rsidRPr="004B7515" w:rsidRDefault="004B7515" w:rsidP="000C6C1D">
      <w:pPr>
        <w:pStyle w:val="NoSpacing"/>
        <w:jc w:val="both"/>
        <w:rPr>
          <w:lang w:val="en-US"/>
        </w:rPr>
      </w:pPr>
      <w:r w:rsidRPr="004B7515">
        <w:rPr>
          <w:lang w:val="en-US"/>
        </w:rPr>
        <w:t>Importance:</w:t>
      </w:r>
    </w:p>
    <w:p w14:paraId="03B1D3A4" w14:textId="77777777" w:rsidR="004B7515" w:rsidRPr="004B7515" w:rsidRDefault="004B7515" w:rsidP="000C6C1D">
      <w:pPr>
        <w:pStyle w:val="NoSpacing"/>
        <w:jc w:val="both"/>
        <w:rPr>
          <w:lang w:val="en-US"/>
        </w:rPr>
      </w:pPr>
    </w:p>
    <w:p w14:paraId="5810F34C" w14:textId="77777777" w:rsidR="004B7515" w:rsidRPr="004B7515" w:rsidRDefault="004B7515" w:rsidP="000C6C1D">
      <w:pPr>
        <w:pStyle w:val="NoSpacing"/>
        <w:ind w:left="284"/>
        <w:jc w:val="both"/>
        <w:rPr>
          <w:lang w:val="en-US"/>
        </w:rPr>
      </w:pPr>
      <w:r w:rsidRPr="004B7515">
        <w:rPr>
          <w:lang w:val="en-US"/>
        </w:rPr>
        <w:t>- The reliance of clickbait on suggestiveness can have significant consequences, underscoring the need for a detailed understanding of the interaction between readers and clickbait.</w:t>
      </w:r>
    </w:p>
    <w:p w14:paraId="1D5297B5" w14:textId="77777777" w:rsidR="004B7515" w:rsidRPr="004B7515" w:rsidRDefault="004B7515" w:rsidP="000C6C1D">
      <w:pPr>
        <w:pStyle w:val="NoSpacing"/>
        <w:ind w:left="284"/>
        <w:jc w:val="both"/>
        <w:rPr>
          <w:lang w:val="en-US"/>
        </w:rPr>
      </w:pPr>
    </w:p>
    <w:p w14:paraId="0492C037" w14:textId="77777777" w:rsidR="004B7515" w:rsidRPr="004B7515" w:rsidRDefault="004B7515" w:rsidP="000C6C1D">
      <w:pPr>
        <w:pStyle w:val="NoSpacing"/>
        <w:ind w:left="284"/>
        <w:jc w:val="both"/>
        <w:rPr>
          <w:lang w:val="en-US"/>
        </w:rPr>
      </w:pPr>
      <w:r w:rsidRPr="004B7515">
        <w:rPr>
          <w:lang w:val="en-US"/>
        </w:rPr>
        <w:t>- While primarily a web-based phenomenon, we observe that the key discursive elements of clickbait are permeating print-based media, ranging from newspapers to billboard advertising.</w:t>
      </w:r>
    </w:p>
    <w:p w14:paraId="0CE4C012" w14:textId="77777777" w:rsidR="004B7515" w:rsidRPr="004B7515" w:rsidRDefault="004B7515" w:rsidP="000C6C1D">
      <w:pPr>
        <w:pStyle w:val="NoSpacing"/>
        <w:jc w:val="both"/>
        <w:rPr>
          <w:lang w:val="en-US"/>
        </w:rPr>
      </w:pPr>
    </w:p>
    <w:p w14:paraId="77A166AA" w14:textId="3EA92DF5" w:rsidR="004B7515" w:rsidRDefault="004B7515" w:rsidP="000C6C1D">
      <w:pPr>
        <w:pStyle w:val="NoSpacing"/>
        <w:jc w:val="both"/>
        <w:rPr>
          <w:lang w:val="en-US"/>
        </w:rPr>
      </w:pPr>
      <w:r w:rsidRPr="004B7515">
        <w:rPr>
          <w:lang w:val="en-US"/>
        </w:rPr>
        <w:t>If this trend persists, it suggests a more proactive, teleological-processual approach to conveying news and information. Therefore, it is crucial to examine how such a narrativization of knowledge communication impacts the reading experience and the way we process information.</w:t>
      </w:r>
    </w:p>
    <w:p w14:paraId="33FFFA70" w14:textId="77777777" w:rsidR="006729C3" w:rsidRDefault="006729C3" w:rsidP="000C6C1D">
      <w:pPr>
        <w:pStyle w:val="NoSpacing"/>
        <w:jc w:val="both"/>
        <w:rPr>
          <w:lang w:val="en-US"/>
        </w:rPr>
      </w:pPr>
    </w:p>
    <w:p w14:paraId="754725E8" w14:textId="5935050E" w:rsidR="006729C3" w:rsidRPr="006729C3" w:rsidRDefault="006729C3" w:rsidP="000C6C1D">
      <w:pPr>
        <w:pStyle w:val="NoSpacing"/>
        <w:jc w:val="both"/>
        <w:rPr>
          <w:lang w:val="en-US"/>
        </w:rPr>
      </w:pPr>
      <w:r w:rsidRPr="006729C3">
        <w:rPr>
          <w:lang w:val="en-US"/>
        </w:rPr>
        <w:t>Clickbait has been a subject of limited studies, with most of them focusing on specific areas of inquiry:</w:t>
      </w:r>
    </w:p>
    <w:p w14:paraId="458622AD" w14:textId="77777777" w:rsidR="006729C3" w:rsidRPr="006729C3" w:rsidRDefault="006729C3" w:rsidP="000C6C1D">
      <w:pPr>
        <w:pStyle w:val="NoSpacing"/>
        <w:jc w:val="both"/>
        <w:rPr>
          <w:lang w:val="en-US"/>
        </w:rPr>
      </w:pPr>
    </w:p>
    <w:p w14:paraId="45ED282E" w14:textId="679A200A" w:rsidR="006729C3" w:rsidRPr="006729C3" w:rsidRDefault="006729C3" w:rsidP="000C6C1D">
      <w:pPr>
        <w:pStyle w:val="NoSpacing"/>
        <w:numPr>
          <w:ilvl w:val="0"/>
          <w:numId w:val="3"/>
        </w:numPr>
        <w:jc w:val="both"/>
        <w:rPr>
          <w:lang w:val="en-US"/>
        </w:rPr>
      </w:pPr>
      <w:r w:rsidRPr="006729C3">
        <w:rPr>
          <w:lang w:val="en-US"/>
        </w:rPr>
        <w:t>Linguistic and rhetorical properties</w:t>
      </w:r>
    </w:p>
    <w:p w14:paraId="362B44AD" w14:textId="3E9B7313" w:rsidR="006729C3" w:rsidRPr="006729C3" w:rsidRDefault="006729C3" w:rsidP="000C6C1D">
      <w:pPr>
        <w:pStyle w:val="NoSpacing"/>
        <w:numPr>
          <w:ilvl w:val="0"/>
          <w:numId w:val="3"/>
        </w:numPr>
        <w:jc w:val="both"/>
        <w:rPr>
          <w:lang w:val="en-US"/>
        </w:rPr>
      </w:pPr>
      <w:r w:rsidRPr="006729C3">
        <w:rPr>
          <w:lang w:val="en-US"/>
        </w:rPr>
        <w:t>Recognition software</w:t>
      </w:r>
    </w:p>
    <w:p w14:paraId="34F68421" w14:textId="7B0F98C8" w:rsidR="006729C3" w:rsidRPr="006729C3" w:rsidRDefault="006729C3" w:rsidP="000C6C1D">
      <w:pPr>
        <w:pStyle w:val="NoSpacing"/>
        <w:numPr>
          <w:ilvl w:val="0"/>
          <w:numId w:val="3"/>
        </w:numPr>
        <w:jc w:val="both"/>
        <w:rPr>
          <w:lang w:val="en-US"/>
        </w:rPr>
      </w:pPr>
      <w:r w:rsidRPr="006729C3">
        <w:rPr>
          <w:lang w:val="en-US"/>
        </w:rPr>
        <w:t>Curiosity</w:t>
      </w:r>
    </w:p>
    <w:p w14:paraId="7037B350" w14:textId="77777777" w:rsidR="006729C3" w:rsidRPr="006729C3" w:rsidRDefault="006729C3" w:rsidP="000C6C1D">
      <w:pPr>
        <w:pStyle w:val="NoSpacing"/>
        <w:jc w:val="both"/>
        <w:rPr>
          <w:lang w:val="en-US"/>
        </w:rPr>
      </w:pPr>
    </w:p>
    <w:p w14:paraId="23E6EF49" w14:textId="5D8F45C0" w:rsidR="006729C3" w:rsidRPr="006729C3" w:rsidRDefault="006729C3" w:rsidP="000C6C1D">
      <w:pPr>
        <w:pStyle w:val="NoSpacing"/>
        <w:jc w:val="both"/>
        <w:rPr>
          <w:lang w:val="en-US"/>
        </w:rPr>
      </w:pPr>
      <w:r w:rsidRPr="006729C3">
        <w:rPr>
          <w:lang w:val="en-US"/>
        </w:rPr>
        <w:t>Narratologists, however, have not extensively explored clickbait. Nevertheless, we can draw inspiration from:</w:t>
      </w:r>
    </w:p>
    <w:p w14:paraId="6D769AA9" w14:textId="77777777" w:rsidR="006729C3" w:rsidRPr="006729C3" w:rsidRDefault="006729C3" w:rsidP="000C6C1D">
      <w:pPr>
        <w:pStyle w:val="NoSpacing"/>
        <w:jc w:val="both"/>
        <w:rPr>
          <w:lang w:val="en-US"/>
        </w:rPr>
      </w:pPr>
    </w:p>
    <w:p w14:paraId="7A1828BF" w14:textId="618EC0B4" w:rsidR="006729C3" w:rsidRPr="006729C3" w:rsidRDefault="006729C3" w:rsidP="000C6C1D">
      <w:pPr>
        <w:pStyle w:val="NoSpacing"/>
        <w:numPr>
          <w:ilvl w:val="0"/>
          <w:numId w:val="5"/>
        </w:numPr>
        <w:jc w:val="both"/>
        <w:rPr>
          <w:lang w:val="en-US"/>
        </w:rPr>
      </w:pPr>
      <w:r w:rsidRPr="006729C3">
        <w:rPr>
          <w:lang w:val="en-US"/>
        </w:rPr>
        <w:t>General perspectives on the narrativity of journalism</w:t>
      </w:r>
    </w:p>
    <w:p w14:paraId="0BE02233" w14:textId="1B49F28C" w:rsidR="006729C3" w:rsidRPr="006729C3" w:rsidRDefault="006729C3" w:rsidP="000C6C1D">
      <w:pPr>
        <w:pStyle w:val="NoSpacing"/>
        <w:numPr>
          <w:ilvl w:val="0"/>
          <w:numId w:val="5"/>
        </w:numPr>
        <w:jc w:val="both"/>
        <w:rPr>
          <w:lang w:val="en-US"/>
        </w:rPr>
      </w:pPr>
      <w:r w:rsidRPr="006729C3">
        <w:rPr>
          <w:lang w:val="en-US"/>
        </w:rPr>
        <w:t>Relevant insights from Zwaan</w:t>
      </w:r>
    </w:p>
    <w:p w14:paraId="308CA6EA" w14:textId="0B331247" w:rsidR="006729C3" w:rsidRPr="006729C3" w:rsidRDefault="006729C3" w:rsidP="000C6C1D">
      <w:pPr>
        <w:pStyle w:val="NoSpacing"/>
        <w:numPr>
          <w:ilvl w:val="0"/>
          <w:numId w:val="5"/>
        </w:numPr>
        <w:jc w:val="both"/>
        <w:rPr>
          <w:lang w:val="en-US"/>
        </w:rPr>
      </w:pPr>
      <w:r w:rsidRPr="006729C3">
        <w:rPr>
          <w:lang w:val="en-US"/>
        </w:rPr>
        <w:t>Narratological work on curiosity and suspense, as explored by Sternberg</w:t>
      </w:r>
    </w:p>
    <w:p w14:paraId="1EEC352D" w14:textId="560FEF0C" w:rsidR="006729C3" w:rsidRPr="006729C3" w:rsidRDefault="006729C3" w:rsidP="000C6C1D">
      <w:pPr>
        <w:pStyle w:val="NoSpacing"/>
        <w:numPr>
          <w:ilvl w:val="0"/>
          <w:numId w:val="5"/>
        </w:numPr>
        <w:jc w:val="both"/>
        <w:rPr>
          <w:lang w:val="en-US"/>
        </w:rPr>
      </w:pPr>
      <w:r w:rsidRPr="006729C3">
        <w:rPr>
          <w:lang w:val="en-US"/>
        </w:rPr>
        <w:lastRenderedPageBreak/>
        <w:t>Digital storytelling</w:t>
      </w:r>
    </w:p>
    <w:p w14:paraId="66C0D4D7" w14:textId="77777777" w:rsidR="006729C3" w:rsidRPr="006729C3" w:rsidRDefault="006729C3" w:rsidP="000C6C1D">
      <w:pPr>
        <w:pStyle w:val="NoSpacing"/>
        <w:jc w:val="both"/>
        <w:rPr>
          <w:lang w:val="en-US"/>
        </w:rPr>
      </w:pPr>
    </w:p>
    <w:p w14:paraId="30C32D9D" w14:textId="0EB21F9D" w:rsidR="006729C3" w:rsidRDefault="006729C3" w:rsidP="000C6C1D">
      <w:pPr>
        <w:pStyle w:val="NoSpacing"/>
        <w:jc w:val="both"/>
        <w:rPr>
          <w:lang w:val="en-US"/>
        </w:rPr>
      </w:pPr>
      <w:r w:rsidRPr="006729C3">
        <w:rPr>
          <w:lang w:val="en-US"/>
        </w:rPr>
        <w:t>These existing bodies of work provide valuable cues for a more comprehensive understanding of clickbait from various perspectives.</w:t>
      </w:r>
    </w:p>
    <w:p w14:paraId="1480CFBB" w14:textId="77777777" w:rsidR="004B7515" w:rsidRDefault="004B7515" w:rsidP="000C6C1D">
      <w:pPr>
        <w:pStyle w:val="NoSpacing"/>
        <w:jc w:val="both"/>
        <w:rPr>
          <w:lang w:val="en-US"/>
        </w:rPr>
      </w:pPr>
    </w:p>
    <w:p w14:paraId="72E718FF" w14:textId="5D4D4E91" w:rsidR="000C6C1D" w:rsidRPr="000C6C1D" w:rsidRDefault="000C6C1D" w:rsidP="000C6C1D">
      <w:pPr>
        <w:pStyle w:val="NoSpacing"/>
        <w:jc w:val="both"/>
        <w:rPr>
          <w:b/>
          <w:bCs/>
          <w:lang w:val="en-US"/>
        </w:rPr>
      </w:pPr>
      <w:r w:rsidRPr="000C6C1D">
        <w:rPr>
          <w:b/>
          <w:bCs/>
          <w:lang w:val="en-US"/>
        </w:rPr>
        <w:t>Pilot Study</w:t>
      </w:r>
    </w:p>
    <w:p w14:paraId="23182BC7" w14:textId="77777777" w:rsidR="000C6C1D" w:rsidRDefault="000C6C1D" w:rsidP="000C6C1D">
      <w:pPr>
        <w:pStyle w:val="NoSpacing"/>
        <w:jc w:val="both"/>
        <w:rPr>
          <w:lang w:val="en-US"/>
        </w:rPr>
      </w:pPr>
    </w:p>
    <w:p w14:paraId="348E579D" w14:textId="00485C67" w:rsidR="00344ABD" w:rsidRDefault="00344ABD" w:rsidP="000C6C1D">
      <w:pPr>
        <w:pStyle w:val="NoSpacing"/>
        <w:jc w:val="both"/>
        <w:rPr>
          <w:lang w:val="en-US"/>
        </w:rPr>
      </w:pPr>
      <w:r>
        <w:rPr>
          <w:lang w:val="en-US"/>
        </w:rPr>
        <w:t xml:space="preserve">The objective of this project is to investigate if and to what extent clickbait influences the act of reading, i.e. the reception of articles. Does the </w:t>
      </w:r>
      <w:proofErr w:type="spellStart"/>
      <w:r>
        <w:rPr>
          <w:lang w:val="en-US"/>
        </w:rPr>
        <w:t>Leerstelle</w:t>
      </w:r>
      <w:proofErr w:type="spellEnd"/>
      <w:r>
        <w:rPr>
          <w:lang w:val="en-US"/>
        </w:rPr>
        <w:t xml:space="preserve"> clickbait headlines typically rely on, steer the way readers read the news story? And what does that mean for their reception of a text?</w:t>
      </w:r>
    </w:p>
    <w:p w14:paraId="53C3E625" w14:textId="77777777" w:rsidR="00344ABD" w:rsidRDefault="00344ABD" w:rsidP="000C6C1D">
      <w:pPr>
        <w:pStyle w:val="NoSpacing"/>
        <w:jc w:val="both"/>
        <w:rPr>
          <w:lang w:val="en-US"/>
        </w:rPr>
      </w:pPr>
    </w:p>
    <w:p w14:paraId="1D60F78E" w14:textId="5B230341" w:rsidR="00344ABD" w:rsidRDefault="00344ABD" w:rsidP="000C6C1D">
      <w:pPr>
        <w:pStyle w:val="NoSpacing"/>
        <w:jc w:val="both"/>
        <w:rPr>
          <w:lang w:val="en-US"/>
        </w:rPr>
      </w:pPr>
      <w:r>
        <w:rPr>
          <w:lang w:val="en-US"/>
        </w:rPr>
        <w:t>As you can well imagine, there were some practical and less practical concerns and difficulties from the beginning, among many others:</w:t>
      </w:r>
    </w:p>
    <w:p w14:paraId="2C05BB75" w14:textId="77777777" w:rsidR="00344ABD" w:rsidRDefault="00344ABD" w:rsidP="000C6C1D">
      <w:pPr>
        <w:pStyle w:val="NoSpacing"/>
        <w:jc w:val="both"/>
        <w:rPr>
          <w:lang w:val="en-US"/>
        </w:rPr>
      </w:pPr>
    </w:p>
    <w:p w14:paraId="72F54C2C" w14:textId="77777777" w:rsidR="00344ABD" w:rsidRDefault="00344ABD" w:rsidP="000C6C1D">
      <w:pPr>
        <w:pStyle w:val="NoSpacing"/>
        <w:ind w:left="567"/>
        <w:jc w:val="both"/>
        <w:rPr>
          <w:lang w:val="en-US"/>
        </w:rPr>
      </w:pPr>
      <w:r>
        <w:rPr>
          <w:lang w:val="en-US"/>
        </w:rPr>
        <w:t>* First of all, how do we measure the ‘influence’ of clickbait?</w:t>
      </w:r>
    </w:p>
    <w:p w14:paraId="47781790" w14:textId="77777777" w:rsidR="00344ABD" w:rsidRDefault="00344ABD" w:rsidP="000C6C1D">
      <w:pPr>
        <w:pStyle w:val="NoSpacing"/>
        <w:ind w:left="567"/>
        <w:jc w:val="both"/>
        <w:rPr>
          <w:lang w:val="en-US"/>
        </w:rPr>
      </w:pPr>
      <w:r>
        <w:rPr>
          <w:lang w:val="en-US"/>
        </w:rPr>
        <w:t>* Secondly, what kind of clickbait do we use? Only the exaggerated, “You’ll never know what happened”-type or also less obtrusive kinds? Do we use real headlines from websites, or are we more interested in ideal, perfected forms to study the maximal effect clickbait can have?</w:t>
      </w:r>
    </w:p>
    <w:p w14:paraId="652CD896" w14:textId="77777777" w:rsidR="00344ABD" w:rsidRDefault="00344ABD" w:rsidP="000C6C1D">
      <w:pPr>
        <w:pStyle w:val="NoSpacing"/>
        <w:ind w:left="567"/>
        <w:jc w:val="both"/>
        <w:rPr>
          <w:lang w:val="en-US"/>
        </w:rPr>
      </w:pPr>
      <w:r>
        <w:rPr>
          <w:lang w:val="en-US"/>
        </w:rPr>
        <w:t>* How do we keep the balance between clickbait and the reader? In other words: do readers mainly click on headlines out of personal interest or out of curiosity, which is the ‘core business’ for clickbait?</w:t>
      </w:r>
    </w:p>
    <w:p w14:paraId="047DD434" w14:textId="77777777" w:rsidR="00344ABD" w:rsidRDefault="00344ABD" w:rsidP="000C6C1D">
      <w:pPr>
        <w:pStyle w:val="NoSpacing"/>
        <w:ind w:left="567"/>
        <w:jc w:val="both"/>
        <w:rPr>
          <w:lang w:val="en-US"/>
        </w:rPr>
      </w:pPr>
    </w:p>
    <w:p w14:paraId="6A427CF8" w14:textId="4577DB34" w:rsidR="00344ABD" w:rsidRDefault="00344ABD" w:rsidP="000C6C1D">
      <w:pPr>
        <w:pStyle w:val="NoSpacing"/>
        <w:jc w:val="both"/>
        <w:rPr>
          <w:lang w:val="en-US"/>
        </w:rPr>
      </w:pPr>
      <w:r>
        <w:rPr>
          <w:lang w:val="en-US"/>
        </w:rPr>
        <w:t>In order to assess some of these difficulties and reflect on the best way to start our project, we launched a pilot study:</w:t>
      </w:r>
    </w:p>
    <w:p w14:paraId="13C12B22" w14:textId="77777777" w:rsidR="00344ABD" w:rsidRDefault="00344ABD" w:rsidP="000C6C1D">
      <w:pPr>
        <w:pStyle w:val="NoSpacing"/>
        <w:jc w:val="both"/>
        <w:rPr>
          <w:lang w:val="en-US"/>
        </w:rPr>
      </w:pPr>
    </w:p>
    <w:p w14:paraId="74A0868C" w14:textId="77777777" w:rsidR="00344ABD" w:rsidRDefault="00344ABD" w:rsidP="000C6C1D">
      <w:pPr>
        <w:pStyle w:val="NoSpacing"/>
        <w:ind w:left="567"/>
        <w:jc w:val="both"/>
        <w:rPr>
          <w:lang w:val="en-US"/>
        </w:rPr>
      </w:pPr>
      <w:r>
        <w:rPr>
          <w:lang w:val="en-US"/>
        </w:rPr>
        <w:t>1) We selected headlines from websites (as diverse as Buzzfeed, HuffPost or The Guardian) and made different kinds of clickbait out of them according to 3 rhetorical types we discerned:</w:t>
      </w:r>
    </w:p>
    <w:p w14:paraId="4D56A8D6" w14:textId="77777777" w:rsidR="00344ABD" w:rsidRDefault="00344ABD" w:rsidP="000C6C1D">
      <w:pPr>
        <w:pStyle w:val="NoSpacing"/>
        <w:ind w:left="567"/>
        <w:jc w:val="both"/>
        <w:rPr>
          <w:lang w:val="en-US"/>
        </w:rPr>
      </w:pPr>
    </w:p>
    <w:tbl>
      <w:tblPr>
        <w:tblStyle w:val="TableGrid"/>
        <w:tblW w:w="0" w:type="auto"/>
        <w:jc w:val="center"/>
        <w:tblLook w:val="04A0" w:firstRow="1" w:lastRow="0" w:firstColumn="1" w:lastColumn="0" w:noHBand="0" w:noVBand="1"/>
      </w:tblPr>
      <w:tblGrid>
        <w:gridCol w:w="2265"/>
        <w:gridCol w:w="2265"/>
        <w:gridCol w:w="2266"/>
      </w:tblGrid>
      <w:tr w:rsidR="00344ABD" w14:paraId="46B84A58" w14:textId="77777777" w:rsidTr="009967E0">
        <w:trPr>
          <w:jc w:val="center"/>
        </w:trPr>
        <w:tc>
          <w:tcPr>
            <w:tcW w:w="2265" w:type="dxa"/>
          </w:tcPr>
          <w:p w14:paraId="1097FCE0" w14:textId="77777777" w:rsidR="00344ABD" w:rsidRDefault="00344ABD" w:rsidP="000C6C1D">
            <w:pPr>
              <w:pStyle w:val="NoSpacing"/>
              <w:jc w:val="both"/>
              <w:rPr>
                <w:lang w:val="en-US"/>
              </w:rPr>
            </w:pPr>
            <w:r>
              <w:rPr>
                <w:lang w:val="en-US"/>
              </w:rPr>
              <w:t>Deixis</w:t>
            </w:r>
          </w:p>
          <w:p w14:paraId="31CCDCC4" w14:textId="77777777" w:rsidR="00344ABD" w:rsidRDefault="00344ABD" w:rsidP="000C6C1D">
            <w:pPr>
              <w:pStyle w:val="NoSpacing"/>
              <w:jc w:val="both"/>
              <w:rPr>
                <w:lang w:val="en-US"/>
              </w:rPr>
            </w:pPr>
          </w:p>
          <w:p w14:paraId="1B3E184F" w14:textId="77777777" w:rsidR="00344ABD" w:rsidRDefault="00344ABD" w:rsidP="000C6C1D">
            <w:pPr>
              <w:pStyle w:val="NoSpacing"/>
              <w:jc w:val="both"/>
              <w:rPr>
                <w:lang w:val="en-US"/>
              </w:rPr>
            </w:pPr>
            <w:r w:rsidRPr="00EC6286">
              <w:rPr>
                <w:lang w:val="en-GB"/>
              </w:rPr>
              <w:t xml:space="preserve">words and phrases, such as “me” or “here”, that cannot be fully understood without additional </w:t>
            </w:r>
            <w:hyperlink r:id="rId5" w:tooltip="Context (language use)" w:history="1">
              <w:r w:rsidRPr="00EC6286">
                <w:rPr>
                  <w:rStyle w:val="Hyperlink"/>
                  <w:lang w:val="en-GB"/>
                </w:rPr>
                <w:t>contextual information</w:t>
              </w:r>
            </w:hyperlink>
          </w:p>
        </w:tc>
        <w:tc>
          <w:tcPr>
            <w:tcW w:w="2265" w:type="dxa"/>
          </w:tcPr>
          <w:p w14:paraId="38373EA7" w14:textId="77777777" w:rsidR="00344ABD" w:rsidRDefault="00344ABD" w:rsidP="000C6C1D">
            <w:pPr>
              <w:pStyle w:val="NoSpacing"/>
              <w:jc w:val="both"/>
              <w:rPr>
                <w:lang w:val="en-US"/>
              </w:rPr>
            </w:pPr>
            <w:r>
              <w:rPr>
                <w:lang w:val="en-US"/>
              </w:rPr>
              <w:t>Open (rhetorical) question</w:t>
            </w:r>
          </w:p>
        </w:tc>
        <w:tc>
          <w:tcPr>
            <w:tcW w:w="2266" w:type="dxa"/>
          </w:tcPr>
          <w:p w14:paraId="3A6B7019" w14:textId="77777777" w:rsidR="00344ABD" w:rsidRDefault="00344ABD" w:rsidP="000C6C1D">
            <w:pPr>
              <w:pStyle w:val="NoSpacing"/>
              <w:jc w:val="both"/>
              <w:rPr>
                <w:lang w:val="en-US"/>
              </w:rPr>
            </w:pPr>
            <w:r>
              <w:rPr>
                <w:lang w:val="en-US"/>
              </w:rPr>
              <w:t>(Numerical) List</w:t>
            </w:r>
          </w:p>
        </w:tc>
      </w:tr>
    </w:tbl>
    <w:p w14:paraId="2708F4F3" w14:textId="77777777" w:rsidR="00344ABD" w:rsidRDefault="00344ABD" w:rsidP="000C6C1D">
      <w:pPr>
        <w:pStyle w:val="NoSpacing"/>
        <w:ind w:left="567"/>
        <w:jc w:val="both"/>
        <w:rPr>
          <w:lang w:val="en-US"/>
        </w:rPr>
      </w:pPr>
    </w:p>
    <w:p w14:paraId="1DA9E619" w14:textId="77777777" w:rsidR="00344ABD" w:rsidRDefault="00344ABD" w:rsidP="000C6C1D">
      <w:pPr>
        <w:pStyle w:val="NoSpacing"/>
        <w:ind w:left="567"/>
        <w:jc w:val="both"/>
        <w:rPr>
          <w:lang w:val="en-US"/>
        </w:rPr>
      </w:pPr>
      <w:r>
        <w:rPr>
          <w:lang w:val="en-US"/>
        </w:rPr>
        <w:t>2) We drafted an experiment that covers as many aspects of the project as possible:</w:t>
      </w:r>
    </w:p>
    <w:p w14:paraId="19ECFC11" w14:textId="77777777" w:rsidR="00344ABD" w:rsidRDefault="00344ABD" w:rsidP="000C6C1D">
      <w:pPr>
        <w:pStyle w:val="NoSpacing"/>
        <w:ind w:left="567"/>
        <w:jc w:val="both"/>
        <w:rPr>
          <w:lang w:val="en-US"/>
        </w:rPr>
      </w:pPr>
    </w:p>
    <w:p w14:paraId="0783BEB7" w14:textId="6AD0EC25" w:rsidR="00344ABD" w:rsidRPr="00AA41B9" w:rsidRDefault="00344ABD" w:rsidP="00AA41B9">
      <w:pPr>
        <w:pStyle w:val="NoSpacing"/>
        <w:numPr>
          <w:ilvl w:val="1"/>
          <w:numId w:val="1"/>
        </w:numPr>
        <w:jc w:val="both"/>
        <w:rPr>
          <w:lang w:val="en-US"/>
        </w:rPr>
      </w:pPr>
      <w:r>
        <w:rPr>
          <w:lang w:val="en-US"/>
        </w:rPr>
        <w:t>Let readers read headline of an article and probe how much and what they remember from the article</w:t>
      </w:r>
    </w:p>
    <w:p w14:paraId="64382A3A" w14:textId="489C5552" w:rsidR="00344ABD" w:rsidRDefault="00344ABD" w:rsidP="009C533B">
      <w:pPr>
        <w:pStyle w:val="NoSpacing"/>
        <w:numPr>
          <w:ilvl w:val="1"/>
          <w:numId w:val="1"/>
        </w:numPr>
        <w:jc w:val="both"/>
        <w:rPr>
          <w:lang w:val="en-US"/>
        </w:rPr>
      </w:pPr>
      <w:r>
        <w:rPr>
          <w:lang w:val="en-US"/>
        </w:rPr>
        <w:t xml:space="preserve">We had two variants of this </w:t>
      </w:r>
      <w:r w:rsidR="009C533B">
        <w:rPr>
          <w:lang w:val="en-US"/>
        </w:rPr>
        <w:t>headline</w:t>
      </w:r>
      <w:r>
        <w:rPr>
          <w:lang w:val="en-US"/>
        </w:rPr>
        <w:t>:</w:t>
      </w:r>
      <w:r w:rsidR="009C533B">
        <w:rPr>
          <w:lang w:val="en-US"/>
        </w:rPr>
        <w:t xml:space="preserve"> a</w:t>
      </w:r>
      <w:r>
        <w:rPr>
          <w:lang w:val="en-US"/>
        </w:rPr>
        <w:t xml:space="preserve"> forced headline</w:t>
      </w:r>
      <w:r w:rsidR="009C533B">
        <w:rPr>
          <w:lang w:val="en-US"/>
        </w:rPr>
        <w:t xml:space="preserve"> and the</w:t>
      </w:r>
      <w:r>
        <w:rPr>
          <w:lang w:val="en-US"/>
        </w:rPr>
        <w:t xml:space="preserve"> choice between clickbait and non-clickbait</w:t>
      </w:r>
    </w:p>
    <w:p w14:paraId="59B8D24E" w14:textId="77777777" w:rsidR="00344ABD" w:rsidRDefault="00344ABD" w:rsidP="000C6C1D">
      <w:pPr>
        <w:pStyle w:val="NoSpacing"/>
        <w:ind w:left="567"/>
        <w:jc w:val="both"/>
        <w:rPr>
          <w:lang w:val="en-US"/>
        </w:rPr>
      </w:pPr>
    </w:p>
    <w:p w14:paraId="05071C8A" w14:textId="50F42411" w:rsidR="009C533B" w:rsidRPr="00C84D93" w:rsidRDefault="009C533B" w:rsidP="000C6C1D">
      <w:pPr>
        <w:pStyle w:val="NoSpacing"/>
        <w:ind w:left="567"/>
        <w:jc w:val="both"/>
        <w:rPr>
          <w:b/>
          <w:bCs/>
          <w:lang w:val="en-US"/>
        </w:rPr>
      </w:pPr>
      <w:r w:rsidRPr="00C84D93">
        <w:rPr>
          <w:b/>
          <w:bCs/>
          <w:lang w:val="en-US"/>
        </w:rPr>
        <w:t>Conclusion and outlook</w:t>
      </w:r>
    </w:p>
    <w:p w14:paraId="7F3AC55F" w14:textId="77777777" w:rsidR="009C533B" w:rsidRDefault="009C533B" w:rsidP="000C6C1D">
      <w:pPr>
        <w:pStyle w:val="NoSpacing"/>
        <w:ind w:left="567"/>
        <w:jc w:val="both"/>
        <w:rPr>
          <w:lang w:val="en-US"/>
        </w:rPr>
      </w:pPr>
    </w:p>
    <w:p w14:paraId="2268CF02" w14:textId="0959030F" w:rsidR="00344ABD" w:rsidRDefault="00344ABD" w:rsidP="000C6C1D">
      <w:pPr>
        <w:pStyle w:val="NoSpacing"/>
        <w:ind w:left="567"/>
        <w:jc w:val="both"/>
        <w:rPr>
          <w:lang w:val="en-US"/>
        </w:rPr>
      </w:pPr>
      <w:r>
        <w:rPr>
          <w:lang w:val="en-US"/>
        </w:rPr>
        <w:t xml:space="preserve">The results of the pilot experiment </w:t>
      </w:r>
      <w:r w:rsidR="00C84D93">
        <w:rPr>
          <w:lang w:val="en-US"/>
        </w:rPr>
        <w:t>suggest that:</w:t>
      </w:r>
    </w:p>
    <w:p w14:paraId="29DA3CF2" w14:textId="77777777" w:rsidR="00344ABD" w:rsidRDefault="00344ABD" w:rsidP="000C6C1D">
      <w:pPr>
        <w:pStyle w:val="NoSpacing"/>
        <w:ind w:left="567"/>
        <w:jc w:val="both"/>
        <w:rPr>
          <w:lang w:val="en-US"/>
        </w:rPr>
      </w:pPr>
    </w:p>
    <w:p w14:paraId="3460D2C0" w14:textId="6756CBB4" w:rsidR="00344ABD" w:rsidRPr="00EC6286" w:rsidRDefault="00C84D93" w:rsidP="000C6C1D">
      <w:pPr>
        <w:pStyle w:val="NoSpacing"/>
        <w:numPr>
          <w:ilvl w:val="1"/>
          <w:numId w:val="1"/>
        </w:numPr>
        <w:jc w:val="both"/>
        <w:rPr>
          <w:lang w:val="en-GB"/>
        </w:rPr>
      </w:pPr>
      <w:r>
        <w:rPr>
          <w:lang w:val="en-US"/>
        </w:rPr>
        <w:t>Readers are</w:t>
      </w:r>
      <w:r w:rsidR="00344ABD" w:rsidRPr="00E32A0A">
        <w:rPr>
          <w:lang w:val="en-US"/>
        </w:rPr>
        <w:t xml:space="preserve"> more prone to select clickbait</w:t>
      </w:r>
      <w:r>
        <w:rPr>
          <w:lang w:val="en-US"/>
        </w:rPr>
        <w:t xml:space="preserve"> headlines</w:t>
      </w:r>
      <w:r w:rsidR="00344ABD" w:rsidRPr="00E32A0A">
        <w:rPr>
          <w:lang w:val="en-US"/>
        </w:rPr>
        <w:t>: 58%</w:t>
      </w:r>
      <w:r w:rsidR="00D86AF0">
        <w:rPr>
          <w:lang w:val="en-US"/>
        </w:rPr>
        <w:t xml:space="preserve"> mor so</w:t>
      </w:r>
    </w:p>
    <w:p w14:paraId="0181EA7E" w14:textId="1C4D76FC" w:rsidR="00344ABD" w:rsidRPr="00D86AF0" w:rsidRDefault="00D86AF0" w:rsidP="000C6C1D">
      <w:pPr>
        <w:pStyle w:val="NoSpacing"/>
        <w:numPr>
          <w:ilvl w:val="1"/>
          <w:numId w:val="1"/>
        </w:numPr>
        <w:jc w:val="both"/>
        <w:rPr>
          <w:lang w:val="en-GB"/>
        </w:rPr>
      </w:pPr>
      <w:r>
        <w:rPr>
          <w:lang w:val="en-US"/>
        </w:rPr>
        <w:t xml:space="preserve">Readers </w:t>
      </w:r>
      <w:r w:rsidR="00C84D93">
        <w:rPr>
          <w:lang w:val="en-US"/>
        </w:rPr>
        <w:t>r</w:t>
      </w:r>
      <w:r w:rsidR="00344ABD" w:rsidRPr="00E32A0A">
        <w:rPr>
          <w:lang w:val="en-US"/>
        </w:rPr>
        <w:t xml:space="preserve">ead articles </w:t>
      </w:r>
      <w:r>
        <w:rPr>
          <w:lang w:val="en-US"/>
        </w:rPr>
        <w:t xml:space="preserve">more </w:t>
      </w:r>
      <w:r w:rsidR="00344ABD" w:rsidRPr="00E32A0A">
        <w:rPr>
          <w:lang w:val="en-US"/>
        </w:rPr>
        <w:t>attentively</w:t>
      </w:r>
      <w:r>
        <w:rPr>
          <w:lang w:val="en-US"/>
        </w:rPr>
        <w:t xml:space="preserve"> when exposed to a clickbait headline</w:t>
      </w:r>
    </w:p>
    <w:p w14:paraId="700D95F9" w14:textId="2BE1C384" w:rsidR="00344ABD" w:rsidRPr="00EC6286" w:rsidRDefault="00344ABD" w:rsidP="000C6C1D">
      <w:pPr>
        <w:pStyle w:val="NoSpacing"/>
        <w:numPr>
          <w:ilvl w:val="1"/>
          <w:numId w:val="1"/>
        </w:numPr>
        <w:jc w:val="both"/>
        <w:rPr>
          <w:lang w:val="en-GB"/>
        </w:rPr>
      </w:pPr>
      <w:r w:rsidRPr="00E32A0A">
        <w:rPr>
          <w:lang w:val="en-US"/>
        </w:rPr>
        <w:t xml:space="preserve">Headlines influence retellings: </w:t>
      </w:r>
      <w:r w:rsidR="00D86AF0">
        <w:rPr>
          <w:lang w:val="en-US"/>
        </w:rPr>
        <w:t xml:space="preserve">the </w:t>
      </w:r>
      <w:r w:rsidRPr="00E32A0A">
        <w:rPr>
          <w:lang w:val="en-US"/>
        </w:rPr>
        <w:t>element of ’95 pennies’</w:t>
      </w:r>
      <w:r w:rsidR="00D86AF0">
        <w:rPr>
          <w:lang w:val="en-US"/>
        </w:rPr>
        <w:t xml:space="preserve"> appeared more in retellings that were expose with a clickbait headline mentioning </w:t>
      </w:r>
      <w:r w:rsidR="006B3EAE">
        <w:rPr>
          <w:lang w:val="en-US"/>
        </w:rPr>
        <w:t>’95 pennies’.</w:t>
      </w:r>
    </w:p>
    <w:p w14:paraId="543F661F" w14:textId="77777777" w:rsidR="00344ABD" w:rsidRDefault="00344ABD" w:rsidP="000C6C1D">
      <w:pPr>
        <w:pStyle w:val="NoSpacing"/>
        <w:ind w:left="567"/>
        <w:jc w:val="both"/>
        <w:rPr>
          <w:lang w:val="en-US"/>
        </w:rPr>
      </w:pPr>
    </w:p>
    <w:p w14:paraId="1F3D9199" w14:textId="7ED41319" w:rsidR="00344ABD" w:rsidRDefault="006B3EAE" w:rsidP="000C6C1D">
      <w:pPr>
        <w:pStyle w:val="NoSpacing"/>
        <w:ind w:left="567"/>
        <w:jc w:val="both"/>
        <w:rPr>
          <w:lang w:val="en-US"/>
        </w:rPr>
      </w:pPr>
      <w:r>
        <w:rPr>
          <w:lang w:val="en-US"/>
        </w:rPr>
        <w:t>Further steps:</w:t>
      </w:r>
    </w:p>
    <w:p w14:paraId="1807685C" w14:textId="77777777" w:rsidR="00344ABD" w:rsidRDefault="00344ABD" w:rsidP="000C6C1D">
      <w:pPr>
        <w:pStyle w:val="NoSpacing"/>
        <w:ind w:left="567"/>
        <w:jc w:val="both"/>
        <w:rPr>
          <w:lang w:val="en-US"/>
        </w:rPr>
      </w:pPr>
    </w:p>
    <w:p w14:paraId="6F3B59BA" w14:textId="77777777" w:rsidR="00344ABD" w:rsidRPr="00EC6286" w:rsidRDefault="00344ABD" w:rsidP="000C6C1D">
      <w:pPr>
        <w:pStyle w:val="NoSpacing"/>
        <w:numPr>
          <w:ilvl w:val="1"/>
          <w:numId w:val="2"/>
        </w:numPr>
        <w:jc w:val="both"/>
        <w:rPr>
          <w:lang w:val="en-GB"/>
        </w:rPr>
      </w:pPr>
      <w:r w:rsidRPr="00E32A0A">
        <w:rPr>
          <w:lang w:val="en-US"/>
        </w:rPr>
        <w:t>More extensive analysis of salient features in retellings needed</w:t>
      </w:r>
    </w:p>
    <w:p w14:paraId="52EE1946" w14:textId="77777777" w:rsidR="00344ABD" w:rsidRPr="00EC6286" w:rsidRDefault="00344ABD" w:rsidP="000C6C1D">
      <w:pPr>
        <w:pStyle w:val="NoSpacing"/>
        <w:numPr>
          <w:ilvl w:val="1"/>
          <w:numId w:val="2"/>
        </w:numPr>
        <w:jc w:val="both"/>
        <w:rPr>
          <w:lang w:val="en-GB"/>
        </w:rPr>
      </w:pPr>
      <w:r w:rsidRPr="00E32A0A">
        <w:rPr>
          <w:lang w:val="en-US"/>
        </w:rPr>
        <w:t>Less emphasis on experiment as reading comprehension</w:t>
      </w:r>
    </w:p>
    <w:p w14:paraId="134C7111" w14:textId="77777777" w:rsidR="00344ABD" w:rsidRPr="00E32A0A" w:rsidRDefault="00344ABD" w:rsidP="000C6C1D">
      <w:pPr>
        <w:pStyle w:val="NoSpacing"/>
        <w:numPr>
          <w:ilvl w:val="1"/>
          <w:numId w:val="2"/>
        </w:numPr>
        <w:jc w:val="both"/>
      </w:pPr>
      <w:r w:rsidRPr="00E32A0A">
        <w:rPr>
          <w:lang w:val="en-US"/>
        </w:rPr>
        <w:t>Personal interest vs. clickbait effect</w:t>
      </w:r>
    </w:p>
    <w:p w14:paraId="12DFF388" w14:textId="77777777" w:rsidR="00344ABD" w:rsidRDefault="00344ABD" w:rsidP="000C6C1D">
      <w:pPr>
        <w:pStyle w:val="NoSpacing"/>
        <w:jc w:val="both"/>
        <w:rPr>
          <w:lang w:val="en-US"/>
        </w:rPr>
      </w:pPr>
    </w:p>
    <w:p w14:paraId="1EA3DCDE" w14:textId="3DEF6526" w:rsidR="00253B1A" w:rsidRDefault="006B3EAE" w:rsidP="006B3EAE">
      <w:pPr>
        <w:pStyle w:val="NoSpacing"/>
        <w:jc w:val="both"/>
        <w:rPr>
          <w:lang w:val="en-US"/>
        </w:rPr>
      </w:pPr>
      <w:r>
        <w:rPr>
          <w:lang w:val="en-US"/>
        </w:rPr>
        <w:t xml:space="preserve">About the </w:t>
      </w:r>
      <w:r w:rsidR="004F65BE">
        <w:rPr>
          <w:lang w:val="en-US"/>
        </w:rPr>
        <w:t xml:space="preserve">Experimental Humanities </w:t>
      </w:r>
      <w:r>
        <w:rPr>
          <w:lang w:val="en-US"/>
        </w:rPr>
        <w:t>Lab at Indiana University</w:t>
      </w:r>
    </w:p>
    <w:p w14:paraId="6AF178C6" w14:textId="77777777" w:rsidR="006B3EAE" w:rsidRDefault="006B3EAE" w:rsidP="006B3EAE">
      <w:pPr>
        <w:pStyle w:val="NoSpacing"/>
        <w:jc w:val="both"/>
        <w:rPr>
          <w:lang w:val="en-US"/>
        </w:rPr>
      </w:pPr>
    </w:p>
    <w:p w14:paraId="1EA3DCDF" w14:textId="01E7E0AE" w:rsidR="00253B1A" w:rsidRDefault="00253B1A" w:rsidP="000C6C1D">
      <w:pPr>
        <w:jc w:val="both"/>
        <w:rPr>
          <w:lang w:val="en-US"/>
        </w:rPr>
      </w:pPr>
      <w:r>
        <w:rPr>
          <w:lang w:val="en-US"/>
        </w:rPr>
        <w:t>The lab was founded by Fritz Breithaupt as a way of bringing resea</w:t>
      </w:r>
      <w:r w:rsidR="00DF55ED">
        <w:rPr>
          <w:lang w:val="en-US"/>
        </w:rPr>
        <w:t>r</w:t>
      </w:r>
      <w:r>
        <w:rPr>
          <w:lang w:val="en-US"/>
        </w:rPr>
        <w:t xml:space="preserve">chers and students together </w:t>
      </w:r>
      <w:r w:rsidR="00F31901">
        <w:rPr>
          <w:lang w:val="en-US"/>
        </w:rPr>
        <w:t>to</w:t>
      </w:r>
      <w:r>
        <w:rPr>
          <w:lang w:val="en-US"/>
        </w:rPr>
        <w:t xml:space="preserve"> reflect on the role narratives play in our daily lives. People in our group </w:t>
      </w:r>
      <w:r w:rsidRPr="00253B1A">
        <w:rPr>
          <w:lang w:val="en-US"/>
        </w:rPr>
        <w:t>come from different backgrounds and want to study different ideas: interactions between medical doctors and patients, legal affairs, empathy</w:t>
      </w:r>
      <w:r>
        <w:rPr>
          <w:lang w:val="en-US"/>
        </w:rPr>
        <w:t xml:space="preserve"> etc. </w:t>
      </w:r>
    </w:p>
    <w:p w14:paraId="1EA3DCED" w14:textId="0A5988CA" w:rsidR="00253B1A" w:rsidRDefault="00253B1A" w:rsidP="00AA41B9">
      <w:pPr>
        <w:jc w:val="both"/>
        <w:rPr>
          <w:lang w:val="en-US"/>
        </w:rPr>
      </w:pPr>
      <w:r w:rsidRPr="00253B1A">
        <w:rPr>
          <w:lang w:val="en-US"/>
        </w:rPr>
        <w:t>Our goals are to better understand the way we use narratives and to utilize narratives to improve learning and human interactions.</w:t>
      </w:r>
      <w:r>
        <w:rPr>
          <w:lang w:val="en-US"/>
        </w:rPr>
        <w:t xml:space="preserve"> We try do to that by including a prominent empirical element in our studies: </w:t>
      </w:r>
      <w:r w:rsidR="00AA04E8">
        <w:rPr>
          <w:lang w:val="en-US"/>
        </w:rPr>
        <w:t xml:space="preserve">we conduct experiments </w:t>
      </w:r>
      <w:r w:rsidR="00EE3206">
        <w:rPr>
          <w:lang w:val="en-US"/>
        </w:rPr>
        <w:t xml:space="preserve">with real-life subjects in order to </w:t>
      </w:r>
      <w:r w:rsidR="00F31901">
        <w:rPr>
          <w:lang w:val="en-US"/>
        </w:rPr>
        <w:t>examine</w:t>
      </w:r>
      <w:r w:rsidR="00EE3206">
        <w:rPr>
          <w:lang w:val="en-US"/>
        </w:rPr>
        <w:t xml:space="preserve"> how we create stories,  narrativize our thinking and transfer stories onto each other</w:t>
      </w:r>
      <w:r w:rsidR="00F31901">
        <w:rPr>
          <w:lang w:val="en-US"/>
        </w:rPr>
        <w:t>.</w:t>
      </w:r>
    </w:p>
    <w:sectPr w:rsidR="00253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ntium">
    <w:altName w:val="Calibri"/>
    <w:charset w:val="00"/>
    <w:family w:val="auto"/>
    <w:pitch w:val="variable"/>
    <w:sig w:usb0="E00000FF"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21"/>
    <w:multiLevelType w:val="hybridMultilevel"/>
    <w:tmpl w:val="1E18DE3E"/>
    <w:lvl w:ilvl="0" w:tplc="5FC439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37F7F"/>
    <w:multiLevelType w:val="hybridMultilevel"/>
    <w:tmpl w:val="1C62647C"/>
    <w:lvl w:ilvl="0" w:tplc="5FC4390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9A5090"/>
    <w:multiLevelType w:val="hybridMultilevel"/>
    <w:tmpl w:val="B052B33E"/>
    <w:lvl w:ilvl="0" w:tplc="F91C6D70">
      <w:start w:val="1"/>
      <w:numFmt w:val="bullet"/>
      <w:lvlText w:val="-"/>
      <w:lvlJc w:val="left"/>
      <w:pPr>
        <w:tabs>
          <w:tab w:val="num" w:pos="720"/>
        </w:tabs>
        <w:ind w:left="720" w:hanging="360"/>
      </w:pPr>
      <w:rPr>
        <w:rFonts w:ascii="Times New Roman" w:hAnsi="Times New Roman" w:hint="default"/>
      </w:rPr>
    </w:lvl>
    <w:lvl w:ilvl="1" w:tplc="FC6A38DE">
      <w:start w:val="1"/>
      <w:numFmt w:val="bullet"/>
      <w:lvlText w:val="-"/>
      <w:lvlJc w:val="left"/>
      <w:pPr>
        <w:tabs>
          <w:tab w:val="num" w:pos="1440"/>
        </w:tabs>
        <w:ind w:left="1440" w:hanging="360"/>
      </w:pPr>
      <w:rPr>
        <w:rFonts w:ascii="Times New Roman" w:hAnsi="Times New Roman" w:hint="default"/>
      </w:rPr>
    </w:lvl>
    <w:lvl w:ilvl="2" w:tplc="1C3EEF84" w:tentative="1">
      <w:start w:val="1"/>
      <w:numFmt w:val="bullet"/>
      <w:lvlText w:val="-"/>
      <w:lvlJc w:val="left"/>
      <w:pPr>
        <w:tabs>
          <w:tab w:val="num" w:pos="2160"/>
        </w:tabs>
        <w:ind w:left="2160" w:hanging="360"/>
      </w:pPr>
      <w:rPr>
        <w:rFonts w:ascii="Times New Roman" w:hAnsi="Times New Roman" w:hint="default"/>
      </w:rPr>
    </w:lvl>
    <w:lvl w:ilvl="3" w:tplc="512EA53E" w:tentative="1">
      <w:start w:val="1"/>
      <w:numFmt w:val="bullet"/>
      <w:lvlText w:val="-"/>
      <w:lvlJc w:val="left"/>
      <w:pPr>
        <w:tabs>
          <w:tab w:val="num" w:pos="2880"/>
        </w:tabs>
        <w:ind w:left="2880" w:hanging="360"/>
      </w:pPr>
      <w:rPr>
        <w:rFonts w:ascii="Times New Roman" w:hAnsi="Times New Roman" w:hint="default"/>
      </w:rPr>
    </w:lvl>
    <w:lvl w:ilvl="4" w:tplc="DB528E4C" w:tentative="1">
      <w:start w:val="1"/>
      <w:numFmt w:val="bullet"/>
      <w:lvlText w:val="-"/>
      <w:lvlJc w:val="left"/>
      <w:pPr>
        <w:tabs>
          <w:tab w:val="num" w:pos="3600"/>
        </w:tabs>
        <w:ind w:left="3600" w:hanging="360"/>
      </w:pPr>
      <w:rPr>
        <w:rFonts w:ascii="Times New Roman" w:hAnsi="Times New Roman" w:hint="default"/>
      </w:rPr>
    </w:lvl>
    <w:lvl w:ilvl="5" w:tplc="60202DDC" w:tentative="1">
      <w:start w:val="1"/>
      <w:numFmt w:val="bullet"/>
      <w:lvlText w:val="-"/>
      <w:lvlJc w:val="left"/>
      <w:pPr>
        <w:tabs>
          <w:tab w:val="num" w:pos="4320"/>
        </w:tabs>
        <w:ind w:left="4320" w:hanging="360"/>
      </w:pPr>
      <w:rPr>
        <w:rFonts w:ascii="Times New Roman" w:hAnsi="Times New Roman" w:hint="default"/>
      </w:rPr>
    </w:lvl>
    <w:lvl w:ilvl="6" w:tplc="A642C4F6" w:tentative="1">
      <w:start w:val="1"/>
      <w:numFmt w:val="bullet"/>
      <w:lvlText w:val="-"/>
      <w:lvlJc w:val="left"/>
      <w:pPr>
        <w:tabs>
          <w:tab w:val="num" w:pos="5040"/>
        </w:tabs>
        <w:ind w:left="5040" w:hanging="360"/>
      </w:pPr>
      <w:rPr>
        <w:rFonts w:ascii="Times New Roman" w:hAnsi="Times New Roman" w:hint="default"/>
      </w:rPr>
    </w:lvl>
    <w:lvl w:ilvl="7" w:tplc="A6E893C2" w:tentative="1">
      <w:start w:val="1"/>
      <w:numFmt w:val="bullet"/>
      <w:lvlText w:val="-"/>
      <w:lvlJc w:val="left"/>
      <w:pPr>
        <w:tabs>
          <w:tab w:val="num" w:pos="5760"/>
        </w:tabs>
        <w:ind w:left="5760" w:hanging="360"/>
      </w:pPr>
      <w:rPr>
        <w:rFonts w:ascii="Times New Roman" w:hAnsi="Times New Roman" w:hint="default"/>
      </w:rPr>
    </w:lvl>
    <w:lvl w:ilvl="8" w:tplc="087273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136D65"/>
    <w:multiLevelType w:val="hybridMultilevel"/>
    <w:tmpl w:val="0AC47F48"/>
    <w:lvl w:ilvl="0" w:tplc="82022732">
      <w:start w:val="1"/>
      <w:numFmt w:val="bullet"/>
      <w:lvlText w:val="-"/>
      <w:lvlJc w:val="left"/>
      <w:pPr>
        <w:tabs>
          <w:tab w:val="num" w:pos="720"/>
        </w:tabs>
        <w:ind w:left="720" w:hanging="360"/>
      </w:pPr>
      <w:rPr>
        <w:rFonts w:ascii="Times New Roman" w:hAnsi="Times New Roman" w:hint="default"/>
      </w:rPr>
    </w:lvl>
    <w:lvl w:ilvl="1" w:tplc="039E29FA">
      <w:start w:val="1"/>
      <w:numFmt w:val="bullet"/>
      <w:lvlText w:val="-"/>
      <w:lvlJc w:val="left"/>
      <w:pPr>
        <w:tabs>
          <w:tab w:val="num" w:pos="1440"/>
        </w:tabs>
        <w:ind w:left="1440" w:hanging="360"/>
      </w:pPr>
      <w:rPr>
        <w:rFonts w:ascii="Times New Roman" w:hAnsi="Times New Roman" w:hint="default"/>
      </w:rPr>
    </w:lvl>
    <w:lvl w:ilvl="2" w:tplc="ADD08FF6" w:tentative="1">
      <w:start w:val="1"/>
      <w:numFmt w:val="bullet"/>
      <w:lvlText w:val="-"/>
      <w:lvlJc w:val="left"/>
      <w:pPr>
        <w:tabs>
          <w:tab w:val="num" w:pos="2160"/>
        </w:tabs>
        <w:ind w:left="2160" w:hanging="360"/>
      </w:pPr>
      <w:rPr>
        <w:rFonts w:ascii="Times New Roman" w:hAnsi="Times New Roman" w:hint="default"/>
      </w:rPr>
    </w:lvl>
    <w:lvl w:ilvl="3" w:tplc="34EEECE4" w:tentative="1">
      <w:start w:val="1"/>
      <w:numFmt w:val="bullet"/>
      <w:lvlText w:val="-"/>
      <w:lvlJc w:val="left"/>
      <w:pPr>
        <w:tabs>
          <w:tab w:val="num" w:pos="2880"/>
        </w:tabs>
        <w:ind w:left="2880" w:hanging="360"/>
      </w:pPr>
      <w:rPr>
        <w:rFonts w:ascii="Times New Roman" w:hAnsi="Times New Roman" w:hint="default"/>
      </w:rPr>
    </w:lvl>
    <w:lvl w:ilvl="4" w:tplc="A038163E" w:tentative="1">
      <w:start w:val="1"/>
      <w:numFmt w:val="bullet"/>
      <w:lvlText w:val="-"/>
      <w:lvlJc w:val="left"/>
      <w:pPr>
        <w:tabs>
          <w:tab w:val="num" w:pos="3600"/>
        </w:tabs>
        <w:ind w:left="3600" w:hanging="360"/>
      </w:pPr>
      <w:rPr>
        <w:rFonts w:ascii="Times New Roman" w:hAnsi="Times New Roman" w:hint="default"/>
      </w:rPr>
    </w:lvl>
    <w:lvl w:ilvl="5" w:tplc="A0E625A2" w:tentative="1">
      <w:start w:val="1"/>
      <w:numFmt w:val="bullet"/>
      <w:lvlText w:val="-"/>
      <w:lvlJc w:val="left"/>
      <w:pPr>
        <w:tabs>
          <w:tab w:val="num" w:pos="4320"/>
        </w:tabs>
        <w:ind w:left="4320" w:hanging="360"/>
      </w:pPr>
      <w:rPr>
        <w:rFonts w:ascii="Times New Roman" w:hAnsi="Times New Roman" w:hint="default"/>
      </w:rPr>
    </w:lvl>
    <w:lvl w:ilvl="6" w:tplc="3FD41E62" w:tentative="1">
      <w:start w:val="1"/>
      <w:numFmt w:val="bullet"/>
      <w:lvlText w:val="-"/>
      <w:lvlJc w:val="left"/>
      <w:pPr>
        <w:tabs>
          <w:tab w:val="num" w:pos="5040"/>
        </w:tabs>
        <w:ind w:left="5040" w:hanging="360"/>
      </w:pPr>
      <w:rPr>
        <w:rFonts w:ascii="Times New Roman" w:hAnsi="Times New Roman" w:hint="default"/>
      </w:rPr>
    </w:lvl>
    <w:lvl w:ilvl="7" w:tplc="0DC6B50A" w:tentative="1">
      <w:start w:val="1"/>
      <w:numFmt w:val="bullet"/>
      <w:lvlText w:val="-"/>
      <w:lvlJc w:val="left"/>
      <w:pPr>
        <w:tabs>
          <w:tab w:val="num" w:pos="5760"/>
        </w:tabs>
        <w:ind w:left="5760" w:hanging="360"/>
      </w:pPr>
      <w:rPr>
        <w:rFonts w:ascii="Times New Roman" w:hAnsi="Times New Roman" w:hint="default"/>
      </w:rPr>
    </w:lvl>
    <w:lvl w:ilvl="8" w:tplc="CFBE6A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C11C51"/>
    <w:multiLevelType w:val="hybridMultilevel"/>
    <w:tmpl w:val="151AEB5C"/>
    <w:lvl w:ilvl="0" w:tplc="4296C098">
      <w:numFmt w:val="bullet"/>
      <w:lvlText w:val=""/>
      <w:lvlJc w:val="left"/>
      <w:pPr>
        <w:ind w:left="456" w:hanging="360"/>
      </w:pPr>
      <w:rPr>
        <w:rFonts w:ascii="Symbol" w:eastAsiaTheme="minorHAnsi" w:hAnsi="Symbol" w:cstheme="minorBidi" w:hint="default"/>
      </w:rPr>
    </w:lvl>
    <w:lvl w:ilvl="1" w:tplc="04130003" w:tentative="1">
      <w:start w:val="1"/>
      <w:numFmt w:val="bullet"/>
      <w:lvlText w:val="o"/>
      <w:lvlJc w:val="left"/>
      <w:pPr>
        <w:ind w:left="1176" w:hanging="360"/>
      </w:pPr>
      <w:rPr>
        <w:rFonts w:ascii="Courier New" w:hAnsi="Courier New" w:cs="Courier New" w:hint="default"/>
      </w:rPr>
    </w:lvl>
    <w:lvl w:ilvl="2" w:tplc="04130005" w:tentative="1">
      <w:start w:val="1"/>
      <w:numFmt w:val="bullet"/>
      <w:lvlText w:val=""/>
      <w:lvlJc w:val="left"/>
      <w:pPr>
        <w:ind w:left="1896" w:hanging="360"/>
      </w:pPr>
      <w:rPr>
        <w:rFonts w:ascii="Wingdings" w:hAnsi="Wingdings" w:hint="default"/>
      </w:rPr>
    </w:lvl>
    <w:lvl w:ilvl="3" w:tplc="04130001" w:tentative="1">
      <w:start w:val="1"/>
      <w:numFmt w:val="bullet"/>
      <w:lvlText w:val=""/>
      <w:lvlJc w:val="left"/>
      <w:pPr>
        <w:ind w:left="2616" w:hanging="360"/>
      </w:pPr>
      <w:rPr>
        <w:rFonts w:ascii="Symbol" w:hAnsi="Symbol" w:hint="default"/>
      </w:rPr>
    </w:lvl>
    <w:lvl w:ilvl="4" w:tplc="04130003" w:tentative="1">
      <w:start w:val="1"/>
      <w:numFmt w:val="bullet"/>
      <w:lvlText w:val="o"/>
      <w:lvlJc w:val="left"/>
      <w:pPr>
        <w:ind w:left="3336" w:hanging="360"/>
      </w:pPr>
      <w:rPr>
        <w:rFonts w:ascii="Courier New" w:hAnsi="Courier New" w:cs="Courier New" w:hint="default"/>
      </w:rPr>
    </w:lvl>
    <w:lvl w:ilvl="5" w:tplc="04130005" w:tentative="1">
      <w:start w:val="1"/>
      <w:numFmt w:val="bullet"/>
      <w:lvlText w:val=""/>
      <w:lvlJc w:val="left"/>
      <w:pPr>
        <w:ind w:left="4056" w:hanging="360"/>
      </w:pPr>
      <w:rPr>
        <w:rFonts w:ascii="Wingdings" w:hAnsi="Wingdings" w:hint="default"/>
      </w:rPr>
    </w:lvl>
    <w:lvl w:ilvl="6" w:tplc="04130001" w:tentative="1">
      <w:start w:val="1"/>
      <w:numFmt w:val="bullet"/>
      <w:lvlText w:val=""/>
      <w:lvlJc w:val="left"/>
      <w:pPr>
        <w:ind w:left="4776" w:hanging="360"/>
      </w:pPr>
      <w:rPr>
        <w:rFonts w:ascii="Symbol" w:hAnsi="Symbol" w:hint="default"/>
      </w:rPr>
    </w:lvl>
    <w:lvl w:ilvl="7" w:tplc="04130003" w:tentative="1">
      <w:start w:val="1"/>
      <w:numFmt w:val="bullet"/>
      <w:lvlText w:val="o"/>
      <w:lvlJc w:val="left"/>
      <w:pPr>
        <w:ind w:left="5496" w:hanging="360"/>
      </w:pPr>
      <w:rPr>
        <w:rFonts w:ascii="Courier New" w:hAnsi="Courier New" w:cs="Courier New" w:hint="default"/>
      </w:rPr>
    </w:lvl>
    <w:lvl w:ilvl="8" w:tplc="04130005" w:tentative="1">
      <w:start w:val="1"/>
      <w:numFmt w:val="bullet"/>
      <w:lvlText w:val=""/>
      <w:lvlJc w:val="left"/>
      <w:pPr>
        <w:ind w:left="6216" w:hanging="360"/>
      </w:pPr>
      <w:rPr>
        <w:rFonts w:ascii="Wingdings" w:hAnsi="Wingdings" w:hint="default"/>
      </w:rPr>
    </w:lvl>
  </w:abstractNum>
  <w:abstractNum w:abstractNumId="5" w15:restartNumberingAfterBreak="0">
    <w:nsid w:val="48D2579B"/>
    <w:multiLevelType w:val="hybridMultilevel"/>
    <w:tmpl w:val="32900544"/>
    <w:lvl w:ilvl="0" w:tplc="5FC439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947738"/>
    <w:multiLevelType w:val="hybridMultilevel"/>
    <w:tmpl w:val="0846BFA4"/>
    <w:lvl w:ilvl="0" w:tplc="82022732">
      <w:start w:val="1"/>
      <w:numFmt w:val="bullet"/>
      <w:lvlText w:val="-"/>
      <w:lvlJc w:val="left"/>
      <w:pPr>
        <w:ind w:left="720" w:hanging="360"/>
      </w:pPr>
      <w:rPr>
        <w:rFonts w:ascii="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1F5B4D"/>
    <w:multiLevelType w:val="hybridMultilevel"/>
    <w:tmpl w:val="B292FE02"/>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15:restartNumberingAfterBreak="0">
    <w:nsid w:val="53647AD9"/>
    <w:multiLevelType w:val="hybridMultilevel"/>
    <w:tmpl w:val="DAD265EC"/>
    <w:lvl w:ilvl="0" w:tplc="F44219C4">
      <w:numFmt w:val="bullet"/>
      <w:lvlText w:val=""/>
      <w:lvlJc w:val="left"/>
      <w:pPr>
        <w:ind w:left="456" w:hanging="360"/>
      </w:pPr>
      <w:rPr>
        <w:rFonts w:ascii="Symbol" w:eastAsiaTheme="minorHAnsi" w:hAnsi="Symbol" w:cstheme="minorBidi" w:hint="default"/>
      </w:rPr>
    </w:lvl>
    <w:lvl w:ilvl="1" w:tplc="04130003" w:tentative="1">
      <w:start w:val="1"/>
      <w:numFmt w:val="bullet"/>
      <w:lvlText w:val="o"/>
      <w:lvlJc w:val="left"/>
      <w:pPr>
        <w:ind w:left="1176" w:hanging="360"/>
      </w:pPr>
      <w:rPr>
        <w:rFonts w:ascii="Courier New" w:hAnsi="Courier New" w:cs="Courier New" w:hint="default"/>
      </w:rPr>
    </w:lvl>
    <w:lvl w:ilvl="2" w:tplc="04130005" w:tentative="1">
      <w:start w:val="1"/>
      <w:numFmt w:val="bullet"/>
      <w:lvlText w:val=""/>
      <w:lvlJc w:val="left"/>
      <w:pPr>
        <w:ind w:left="1896" w:hanging="360"/>
      </w:pPr>
      <w:rPr>
        <w:rFonts w:ascii="Wingdings" w:hAnsi="Wingdings" w:hint="default"/>
      </w:rPr>
    </w:lvl>
    <w:lvl w:ilvl="3" w:tplc="04130001" w:tentative="1">
      <w:start w:val="1"/>
      <w:numFmt w:val="bullet"/>
      <w:lvlText w:val=""/>
      <w:lvlJc w:val="left"/>
      <w:pPr>
        <w:ind w:left="2616" w:hanging="360"/>
      </w:pPr>
      <w:rPr>
        <w:rFonts w:ascii="Symbol" w:hAnsi="Symbol" w:hint="default"/>
      </w:rPr>
    </w:lvl>
    <w:lvl w:ilvl="4" w:tplc="04130003" w:tentative="1">
      <w:start w:val="1"/>
      <w:numFmt w:val="bullet"/>
      <w:lvlText w:val="o"/>
      <w:lvlJc w:val="left"/>
      <w:pPr>
        <w:ind w:left="3336" w:hanging="360"/>
      </w:pPr>
      <w:rPr>
        <w:rFonts w:ascii="Courier New" w:hAnsi="Courier New" w:cs="Courier New" w:hint="default"/>
      </w:rPr>
    </w:lvl>
    <w:lvl w:ilvl="5" w:tplc="04130005" w:tentative="1">
      <w:start w:val="1"/>
      <w:numFmt w:val="bullet"/>
      <w:lvlText w:val=""/>
      <w:lvlJc w:val="left"/>
      <w:pPr>
        <w:ind w:left="4056" w:hanging="360"/>
      </w:pPr>
      <w:rPr>
        <w:rFonts w:ascii="Wingdings" w:hAnsi="Wingdings" w:hint="default"/>
      </w:rPr>
    </w:lvl>
    <w:lvl w:ilvl="6" w:tplc="04130001" w:tentative="1">
      <w:start w:val="1"/>
      <w:numFmt w:val="bullet"/>
      <w:lvlText w:val=""/>
      <w:lvlJc w:val="left"/>
      <w:pPr>
        <w:ind w:left="4776" w:hanging="360"/>
      </w:pPr>
      <w:rPr>
        <w:rFonts w:ascii="Symbol" w:hAnsi="Symbol" w:hint="default"/>
      </w:rPr>
    </w:lvl>
    <w:lvl w:ilvl="7" w:tplc="04130003" w:tentative="1">
      <w:start w:val="1"/>
      <w:numFmt w:val="bullet"/>
      <w:lvlText w:val="o"/>
      <w:lvlJc w:val="left"/>
      <w:pPr>
        <w:ind w:left="5496" w:hanging="360"/>
      </w:pPr>
      <w:rPr>
        <w:rFonts w:ascii="Courier New" w:hAnsi="Courier New" w:cs="Courier New" w:hint="default"/>
      </w:rPr>
    </w:lvl>
    <w:lvl w:ilvl="8" w:tplc="04130005" w:tentative="1">
      <w:start w:val="1"/>
      <w:numFmt w:val="bullet"/>
      <w:lvlText w:val=""/>
      <w:lvlJc w:val="left"/>
      <w:pPr>
        <w:ind w:left="6216" w:hanging="360"/>
      </w:pPr>
      <w:rPr>
        <w:rFonts w:ascii="Wingdings" w:hAnsi="Wingdings" w:hint="default"/>
      </w:rPr>
    </w:lvl>
  </w:abstractNum>
  <w:abstractNum w:abstractNumId="9" w15:restartNumberingAfterBreak="0">
    <w:nsid w:val="7E572F19"/>
    <w:multiLevelType w:val="hybridMultilevel"/>
    <w:tmpl w:val="241EDAF6"/>
    <w:lvl w:ilvl="0" w:tplc="5FC4390E">
      <w:numFmt w:val="bullet"/>
      <w:lvlText w:val="-"/>
      <w:lvlJc w:val="left"/>
      <w:pPr>
        <w:ind w:left="720" w:hanging="360"/>
      </w:pPr>
      <w:rPr>
        <w:rFonts w:ascii="Calibri" w:eastAsiaTheme="minorHAnsi" w:hAnsi="Calibri" w:cs="Calibri" w:hint="default"/>
      </w:rPr>
    </w:lvl>
    <w:lvl w:ilvl="1" w:tplc="97D8B82E">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8672830">
    <w:abstractNumId w:val="3"/>
  </w:num>
  <w:num w:numId="2" w16cid:durableId="1262840924">
    <w:abstractNumId w:val="2"/>
  </w:num>
  <w:num w:numId="3" w16cid:durableId="7761700">
    <w:abstractNumId w:val="9"/>
  </w:num>
  <w:num w:numId="4" w16cid:durableId="641546928">
    <w:abstractNumId w:val="4"/>
  </w:num>
  <w:num w:numId="5" w16cid:durableId="525868772">
    <w:abstractNumId w:val="5"/>
  </w:num>
  <w:num w:numId="6" w16cid:durableId="687608532">
    <w:abstractNumId w:val="8"/>
  </w:num>
  <w:num w:numId="7" w16cid:durableId="1746760713">
    <w:abstractNumId w:val="7"/>
  </w:num>
  <w:num w:numId="8" w16cid:durableId="1949384230">
    <w:abstractNumId w:val="1"/>
  </w:num>
  <w:num w:numId="9" w16cid:durableId="452213882">
    <w:abstractNumId w:val="6"/>
  </w:num>
  <w:num w:numId="10" w16cid:durableId="7771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6C"/>
    <w:rsid w:val="00046B45"/>
    <w:rsid w:val="0007511C"/>
    <w:rsid w:val="00090F01"/>
    <w:rsid w:val="000C6C1D"/>
    <w:rsid w:val="0012140F"/>
    <w:rsid w:val="0017363A"/>
    <w:rsid w:val="002343C8"/>
    <w:rsid w:val="00253B1A"/>
    <w:rsid w:val="002D1ECB"/>
    <w:rsid w:val="00331BD0"/>
    <w:rsid w:val="00344ABD"/>
    <w:rsid w:val="00362C8B"/>
    <w:rsid w:val="00366D91"/>
    <w:rsid w:val="004B7515"/>
    <w:rsid w:val="004F6212"/>
    <w:rsid w:val="004F65BE"/>
    <w:rsid w:val="006729C3"/>
    <w:rsid w:val="006B3EAE"/>
    <w:rsid w:val="006C35D6"/>
    <w:rsid w:val="00750DA9"/>
    <w:rsid w:val="007E16FC"/>
    <w:rsid w:val="007F6D96"/>
    <w:rsid w:val="008113F1"/>
    <w:rsid w:val="008D7117"/>
    <w:rsid w:val="0090715B"/>
    <w:rsid w:val="0092716C"/>
    <w:rsid w:val="00983764"/>
    <w:rsid w:val="009C533B"/>
    <w:rsid w:val="009F3FC2"/>
    <w:rsid w:val="00A13689"/>
    <w:rsid w:val="00A503F8"/>
    <w:rsid w:val="00AA04E8"/>
    <w:rsid w:val="00AA41B9"/>
    <w:rsid w:val="00B10C7E"/>
    <w:rsid w:val="00C84D93"/>
    <w:rsid w:val="00CB240C"/>
    <w:rsid w:val="00CB27E0"/>
    <w:rsid w:val="00D86AF0"/>
    <w:rsid w:val="00DA6AEB"/>
    <w:rsid w:val="00DC290A"/>
    <w:rsid w:val="00DE6203"/>
    <w:rsid w:val="00DF55ED"/>
    <w:rsid w:val="00E32A0A"/>
    <w:rsid w:val="00EB35EE"/>
    <w:rsid w:val="00EC6286"/>
    <w:rsid w:val="00EE3206"/>
    <w:rsid w:val="00EE554E"/>
    <w:rsid w:val="00F067BE"/>
    <w:rsid w:val="00F31901"/>
    <w:rsid w:val="00F46B5A"/>
    <w:rsid w:val="00F559C2"/>
    <w:rsid w:val="00F77131"/>
    <w:rsid w:val="00FA7223"/>
    <w:rsid w:val="00FB5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CDC"/>
  <w15:chartTrackingRefBased/>
  <w15:docId w15:val="{9FD29717-624E-46F1-B23C-CB88BCA9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16C"/>
    <w:pPr>
      <w:spacing w:after="0" w:line="240" w:lineRule="auto"/>
    </w:pPr>
  </w:style>
  <w:style w:type="character" w:styleId="CommentReference">
    <w:name w:val="annotation reference"/>
    <w:basedOn w:val="DefaultParagraphFont"/>
    <w:uiPriority w:val="99"/>
    <w:semiHidden/>
    <w:unhideWhenUsed/>
    <w:rsid w:val="009F3FC2"/>
    <w:rPr>
      <w:sz w:val="16"/>
      <w:szCs w:val="16"/>
    </w:rPr>
  </w:style>
  <w:style w:type="paragraph" w:styleId="CommentText">
    <w:name w:val="annotation text"/>
    <w:basedOn w:val="Normal"/>
    <w:link w:val="CommentTextChar"/>
    <w:uiPriority w:val="99"/>
    <w:unhideWhenUsed/>
    <w:rsid w:val="009F3FC2"/>
    <w:pPr>
      <w:spacing w:line="240" w:lineRule="auto"/>
    </w:pPr>
    <w:rPr>
      <w:sz w:val="20"/>
      <w:szCs w:val="20"/>
    </w:rPr>
  </w:style>
  <w:style w:type="character" w:customStyle="1" w:styleId="CommentTextChar">
    <w:name w:val="Comment Text Char"/>
    <w:basedOn w:val="DefaultParagraphFont"/>
    <w:link w:val="CommentText"/>
    <w:uiPriority w:val="99"/>
    <w:rsid w:val="009F3FC2"/>
    <w:rPr>
      <w:sz w:val="20"/>
      <w:szCs w:val="20"/>
    </w:rPr>
  </w:style>
  <w:style w:type="table" w:styleId="TableGrid">
    <w:name w:val="Table Grid"/>
    <w:basedOn w:val="TableNormal"/>
    <w:uiPriority w:val="39"/>
    <w:rsid w:val="009F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C2"/>
    <w:rPr>
      <w:rFonts w:ascii="Segoe UI" w:hAnsi="Segoe UI" w:cs="Segoe UI"/>
      <w:sz w:val="18"/>
      <w:szCs w:val="18"/>
    </w:rPr>
  </w:style>
  <w:style w:type="character" w:styleId="Hyperlink">
    <w:name w:val="Hyperlink"/>
    <w:basedOn w:val="DefaultParagraphFont"/>
    <w:uiPriority w:val="99"/>
    <w:semiHidden/>
    <w:unhideWhenUsed/>
    <w:rsid w:val="00DA6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90751">
      <w:bodyDiv w:val="1"/>
      <w:marLeft w:val="0"/>
      <w:marRight w:val="0"/>
      <w:marTop w:val="0"/>
      <w:marBottom w:val="0"/>
      <w:divBdr>
        <w:top w:val="none" w:sz="0" w:space="0" w:color="auto"/>
        <w:left w:val="none" w:sz="0" w:space="0" w:color="auto"/>
        <w:bottom w:val="none" w:sz="0" w:space="0" w:color="auto"/>
        <w:right w:val="none" w:sz="0" w:space="0" w:color="auto"/>
      </w:divBdr>
      <w:divsChild>
        <w:div w:id="434592281">
          <w:marLeft w:val="1354"/>
          <w:marRight w:val="0"/>
          <w:marTop w:val="134"/>
          <w:marBottom w:val="0"/>
          <w:divBdr>
            <w:top w:val="none" w:sz="0" w:space="0" w:color="auto"/>
            <w:left w:val="none" w:sz="0" w:space="0" w:color="auto"/>
            <w:bottom w:val="none" w:sz="0" w:space="0" w:color="auto"/>
            <w:right w:val="none" w:sz="0" w:space="0" w:color="auto"/>
          </w:divBdr>
        </w:div>
        <w:div w:id="724915532">
          <w:marLeft w:val="1354"/>
          <w:marRight w:val="0"/>
          <w:marTop w:val="134"/>
          <w:marBottom w:val="0"/>
          <w:divBdr>
            <w:top w:val="none" w:sz="0" w:space="0" w:color="auto"/>
            <w:left w:val="none" w:sz="0" w:space="0" w:color="auto"/>
            <w:bottom w:val="none" w:sz="0" w:space="0" w:color="auto"/>
            <w:right w:val="none" w:sz="0" w:space="0" w:color="auto"/>
          </w:divBdr>
        </w:div>
        <w:div w:id="1965304759">
          <w:marLeft w:val="1354"/>
          <w:marRight w:val="0"/>
          <w:marTop w:val="134"/>
          <w:marBottom w:val="0"/>
          <w:divBdr>
            <w:top w:val="none" w:sz="0" w:space="0" w:color="auto"/>
            <w:left w:val="none" w:sz="0" w:space="0" w:color="auto"/>
            <w:bottom w:val="none" w:sz="0" w:space="0" w:color="auto"/>
            <w:right w:val="none" w:sz="0" w:space="0" w:color="auto"/>
          </w:divBdr>
        </w:div>
      </w:divsChild>
    </w:div>
    <w:div w:id="625821164">
      <w:bodyDiv w:val="1"/>
      <w:marLeft w:val="0"/>
      <w:marRight w:val="0"/>
      <w:marTop w:val="0"/>
      <w:marBottom w:val="0"/>
      <w:divBdr>
        <w:top w:val="none" w:sz="0" w:space="0" w:color="auto"/>
        <w:left w:val="none" w:sz="0" w:space="0" w:color="auto"/>
        <w:bottom w:val="none" w:sz="0" w:space="0" w:color="auto"/>
        <w:right w:val="none" w:sz="0" w:space="0" w:color="auto"/>
      </w:divBdr>
      <w:divsChild>
        <w:div w:id="1974284979">
          <w:marLeft w:val="1354"/>
          <w:marRight w:val="0"/>
          <w:marTop w:val="134"/>
          <w:marBottom w:val="0"/>
          <w:divBdr>
            <w:top w:val="none" w:sz="0" w:space="0" w:color="auto"/>
            <w:left w:val="none" w:sz="0" w:space="0" w:color="auto"/>
            <w:bottom w:val="none" w:sz="0" w:space="0" w:color="auto"/>
            <w:right w:val="none" w:sz="0" w:space="0" w:color="auto"/>
          </w:divBdr>
        </w:div>
        <w:div w:id="1587686618">
          <w:marLeft w:val="1354"/>
          <w:marRight w:val="0"/>
          <w:marTop w:val="134"/>
          <w:marBottom w:val="0"/>
          <w:divBdr>
            <w:top w:val="none" w:sz="0" w:space="0" w:color="auto"/>
            <w:left w:val="none" w:sz="0" w:space="0" w:color="auto"/>
            <w:bottom w:val="none" w:sz="0" w:space="0" w:color="auto"/>
            <w:right w:val="none" w:sz="0" w:space="0" w:color="auto"/>
          </w:divBdr>
        </w:div>
        <w:div w:id="27075451">
          <w:marLeft w:val="135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ontext_%28language_use%2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1353</Words>
  <Characters>7714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Hermans</dc:creator>
  <cp:keywords/>
  <dc:description/>
  <cp:lastModifiedBy>Gunther Martens</cp:lastModifiedBy>
  <cp:revision>17</cp:revision>
  <cp:lastPrinted>2017-09-13T07:51:00Z</cp:lastPrinted>
  <dcterms:created xsi:type="dcterms:W3CDTF">2024-02-26T09:19:00Z</dcterms:created>
  <dcterms:modified xsi:type="dcterms:W3CDTF">2024-02-26T10:18:00Z</dcterms:modified>
</cp:coreProperties>
</file>